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491C1B" w:rsidRDefault="00491C1B" w:rsidP="00491C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1C1B" w:rsidRDefault="00491C1B" w:rsidP="00491C1B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491C1B" w:rsidRDefault="00491C1B" w:rsidP="00491C1B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Об ответственности за задержку начала отопительного сезона</w:t>
      </w:r>
    </w:p>
    <w:bookmarkEnd w:id="0"/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пункту 10 части 1 статьи 4 Жилищного кодекса Российской Федерации жилищное законодательство регулирует отношения по поводу предоставления коммунальных услуг.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частью 1 статьи 157 Жилищного кодекса Российской Федерации правила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 устанавливаются Правительством Российской Федерации.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РФ № 354 от 06.05.2011 утверждены правила предоставления коммунальных услуг собственникам и пользователям помещений в многоквартирных домах и жилых домов.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пунктом 5 указанных Правил предоставления коммунальных услуг собственникам и пользователям помещений в многоквартирных домах и жилых домов, отопительный период должен начинаться со дня, следующего за днем окончания пятидневного периода, в течение которого соответственно среднесуточная температура наружного воздуха ниже 8 градусов Цельсия.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Непосредственная дата начала отопительного периода устанавливается органами местного самоуправления.</w:t>
      </w:r>
      <w:r>
        <w:rPr>
          <w:rFonts w:ascii="Tahoma" w:hAnsi="Tahoma" w:cs="Tahoma"/>
          <w:color w:val="000000"/>
          <w:sz w:val="21"/>
          <w:szCs w:val="21"/>
        </w:rPr>
        <w:br/>
        <w:t>Предоставление коммунальной услуги по отоплению осуществляется круглосуточно в течение всего отопительного периода, то есть бесперебойно либо с перерывами, не превышающими продолжительность, соответствующую требованиям к качеству коммунальных услуг.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Таким образом, с началом отопительного сезона исполнители коммунальных услуг, а также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ресурсоснабжающие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организации обязаны приступить к бесперебойному оказанию услуги отопления.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 нарушение срока начала отопительного сезона статьей 7.23 Кодекса Российской Федерации об административных правонарушениях для должностных и юридических лиц предусмотрена административная ответственность в виде штрафа.</w:t>
      </w:r>
    </w:p>
    <w:p w:rsidR="00491C1B" w:rsidRDefault="00491C1B" w:rsidP="00491C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если температура воздуха в помещении потребителя (в том числе в отдельной комнате в квартире) ниже значений, установленных законодательством Российской Федерации, более чем на величину допустимого отклонения температуры потребитель вправе потребовать от исполнителя уплаты неустоек (штрафов, пеней) в размере, установленном Законом Российской Федерации «О защите прав потребителей».</w:t>
      </w:r>
    </w:p>
    <w:p w:rsidR="00491C1B" w:rsidRDefault="00491C1B" w:rsidP="00491C1B">
      <w:pPr>
        <w:rPr>
          <w:rFonts w:ascii="Times New Roman" w:hAnsi="Times New Roman" w:cs="Times New Roman"/>
          <w:sz w:val="28"/>
          <w:szCs w:val="28"/>
        </w:rPr>
      </w:pPr>
    </w:p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491C1B" w:rsidRDefault="00491C1B" w:rsidP="00491C1B"/>
    <w:p w:rsidR="002168DE" w:rsidRDefault="00491C1B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D0"/>
    <w:rsid w:val="00384B06"/>
    <w:rsid w:val="00491C1B"/>
    <w:rsid w:val="00606CD0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8D3AB-992F-40DF-AE99-50337367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C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2104</Characters>
  <Application>Microsoft Office Word</Application>
  <DocSecurity>0</DocSecurity>
  <Lines>17</Lines>
  <Paragraphs>4</Paragraphs>
  <ScaleCrop>false</ScaleCrop>
  <Company>HP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2019-12-17T22:50:00Z</dcterms:created>
  <dcterms:modified xsi:type="dcterms:W3CDTF">2019-12-17T22:52:00Z</dcterms:modified>
</cp:coreProperties>
</file>