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CB7" w:rsidRPr="00C16CB7" w:rsidRDefault="00C16CB7" w:rsidP="00C16C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УТВЕРЖДАЮ</w:t>
      </w:r>
    </w:p>
    <w:p w:rsidR="00C16CB7" w:rsidRPr="00C16CB7" w:rsidRDefault="00C16CB7" w:rsidP="00C16C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C16CB7" w:rsidRPr="00C16CB7" w:rsidRDefault="00C16CB7" w:rsidP="00C16C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6CB7" w:rsidRPr="00C16CB7" w:rsidRDefault="00C16CB7" w:rsidP="00C16C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C16CB7" w:rsidRPr="00C16CB7" w:rsidRDefault="00C16CB7" w:rsidP="00C16C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6CB7" w:rsidRPr="00C16CB7" w:rsidRDefault="00C16CB7" w:rsidP="00C16C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C16CB7" w:rsidRPr="00C16CB7" w:rsidRDefault="00C16CB7" w:rsidP="00C16C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6CB7" w:rsidRPr="00C16CB7" w:rsidRDefault="00C16CB7" w:rsidP="00C16C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C16CB7" w:rsidRPr="00C16CB7" w:rsidRDefault="00C16CB7" w:rsidP="00C16C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16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C16CB7" w:rsidRPr="00C16CB7" w:rsidRDefault="00C16CB7" w:rsidP="00C16C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6CB7" w:rsidRPr="00C16CB7" w:rsidRDefault="00C16CB7" w:rsidP="00C16CB7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6CB7" w:rsidRPr="00C16CB7" w:rsidRDefault="00C16CB7" w:rsidP="00C16CB7">
      <w:pPr>
        <w:shd w:val="clear" w:color="auto" w:fill="FFFFFF"/>
        <w:tabs>
          <w:tab w:val="left" w:pos="4188"/>
        </w:tabs>
        <w:spacing w:after="75" w:line="240" w:lineRule="auto"/>
        <w:ind w:firstLine="33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16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C16CB7" w:rsidRPr="00C16CB7" w:rsidRDefault="00C16CB7" w:rsidP="00C16CB7">
      <w:pPr>
        <w:shd w:val="clear" w:color="auto" w:fill="FFFFFF"/>
        <w:spacing w:before="225" w:after="225" w:line="300" w:lineRule="atLeast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C16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Уголовная ответственность за необоснованный отказ в приеме на работу или необоснованное увольнение</w:t>
      </w:r>
    </w:p>
    <w:bookmarkEnd w:id="0"/>
    <w:p w:rsidR="00C16CB7" w:rsidRPr="00C16CB7" w:rsidRDefault="00C16CB7" w:rsidP="00C16CB7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2C2C2C"/>
          <w:sz w:val="28"/>
          <w:szCs w:val="28"/>
        </w:rPr>
      </w:pPr>
      <w:r w:rsidRPr="00C16CB7">
        <w:rPr>
          <w:color w:val="2C2C2C"/>
          <w:sz w:val="28"/>
          <w:szCs w:val="28"/>
        </w:rPr>
        <w:t xml:space="preserve">Федеральным законом от 03.10.2018 № 352-ФЗ внесены изменения в Уголовный кодекс Российской Федерации». Особенная часть настоящего кодекса дополнена статьей 144.1 - необоснованный отказ в приеме на работу или необоснованное увольнение лица, достигшего </w:t>
      </w:r>
      <w:proofErr w:type="spellStart"/>
      <w:r w:rsidRPr="00C16CB7">
        <w:rPr>
          <w:color w:val="2C2C2C"/>
          <w:sz w:val="28"/>
          <w:szCs w:val="28"/>
        </w:rPr>
        <w:t>предпенсионного</w:t>
      </w:r>
      <w:proofErr w:type="spellEnd"/>
      <w:r w:rsidRPr="00C16CB7">
        <w:rPr>
          <w:color w:val="2C2C2C"/>
          <w:sz w:val="28"/>
          <w:szCs w:val="28"/>
        </w:rPr>
        <w:t xml:space="preserve"> возраста.</w:t>
      </w:r>
    </w:p>
    <w:p w:rsidR="00C16CB7" w:rsidRPr="00C16CB7" w:rsidRDefault="00C16CB7" w:rsidP="00C16CB7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2C2C2C"/>
          <w:sz w:val="28"/>
          <w:szCs w:val="28"/>
        </w:rPr>
      </w:pPr>
      <w:r w:rsidRPr="00C16CB7">
        <w:rPr>
          <w:color w:val="2C2C2C"/>
          <w:sz w:val="28"/>
          <w:szCs w:val="28"/>
        </w:rPr>
        <w:t xml:space="preserve">Преступлением становится необоснованное увольнение или отказ в приеме на работу лиц </w:t>
      </w:r>
      <w:proofErr w:type="spellStart"/>
      <w:r w:rsidRPr="00C16CB7">
        <w:rPr>
          <w:color w:val="2C2C2C"/>
          <w:sz w:val="28"/>
          <w:szCs w:val="28"/>
        </w:rPr>
        <w:t>предпенсионного</w:t>
      </w:r>
      <w:proofErr w:type="spellEnd"/>
      <w:r w:rsidRPr="00C16CB7">
        <w:rPr>
          <w:color w:val="2C2C2C"/>
          <w:sz w:val="28"/>
          <w:szCs w:val="28"/>
        </w:rPr>
        <w:t xml:space="preserve"> возраста - тех, кому осталось не более пяти лет до наступления срока выхода на пенсию.</w:t>
      </w:r>
    </w:p>
    <w:p w:rsidR="00C16CB7" w:rsidRPr="00C16CB7" w:rsidRDefault="00C16CB7" w:rsidP="00C16CB7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2C2C2C"/>
          <w:sz w:val="28"/>
          <w:szCs w:val="28"/>
        </w:rPr>
      </w:pPr>
      <w:r w:rsidRPr="00C16CB7">
        <w:rPr>
          <w:color w:val="2C2C2C"/>
          <w:sz w:val="28"/>
          <w:szCs w:val="28"/>
        </w:rPr>
        <w:t xml:space="preserve">Также ответственность наступает, если работодатель вынудил работника подать заявление об увольнении по собственному желанию именно в связи с </w:t>
      </w:r>
      <w:proofErr w:type="spellStart"/>
      <w:r w:rsidRPr="00C16CB7">
        <w:rPr>
          <w:color w:val="2C2C2C"/>
          <w:sz w:val="28"/>
          <w:szCs w:val="28"/>
        </w:rPr>
        <w:t>предпенсионным</w:t>
      </w:r>
      <w:proofErr w:type="spellEnd"/>
      <w:r w:rsidRPr="00C16CB7">
        <w:rPr>
          <w:color w:val="2C2C2C"/>
          <w:sz w:val="28"/>
          <w:szCs w:val="28"/>
        </w:rPr>
        <w:t xml:space="preserve"> возрастом и увольнение наступило по п. 3 ч. 1 ст. 77 ТК РФ.</w:t>
      </w:r>
    </w:p>
    <w:p w:rsidR="00C16CB7" w:rsidRPr="00C16CB7" w:rsidRDefault="00C16CB7" w:rsidP="00C16CB7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2C2C2C"/>
          <w:sz w:val="28"/>
          <w:szCs w:val="28"/>
        </w:rPr>
      </w:pPr>
      <w:r w:rsidRPr="00C16CB7">
        <w:rPr>
          <w:color w:val="2C2C2C"/>
          <w:sz w:val="28"/>
          <w:szCs w:val="28"/>
        </w:rPr>
        <w:t xml:space="preserve">В пункте 16 Постановления Пленума Верховного Суда РФ от 25.12.2018 № 46 обращается внимание на то, что уголовная ответственность по статьям 144.1, 145 УК РФ за необоснованный отказ в приеме на работу или необоснованное увольнение лица, достигшего </w:t>
      </w:r>
      <w:proofErr w:type="spellStart"/>
      <w:r w:rsidRPr="00C16CB7">
        <w:rPr>
          <w:color w:val="2C2C2C"/>
          <w:sz w:val="28"/>
          <w:szCs w:val="28"/>
        </w:rPr>
        <w:t>предпенсионного</w:t>
      </w:r>
      <w:proofErr w:type="spellEnd"/>
      <w:r w:rsidRPr="00C16CB7">
        <w:rPr>
          <w:color w:val="2C2C2C"/>
          <w:sz w:val="28"/>
          <w:szCs w:val="28"/>
        </w:rPr>
        <w:t xml:space="preserve"> возраста, указанного в примечании к ст. 144.1 УК РФ, а равно заведомо беременной женщины или женщины, имеющей детей в возрасте до 3 лет (матери, женщины-усыновителя, женщины-опекуна или приемной матери, воспитывающей одного или более ребенка в возрасте до 3 лет), наступает только в случаях, когда работодатель руководствовался дискриминационным мотивом, связанным соответственно с достижением лица </w:t>
      </w:r>
      <w:proofErr w:type="spellStart"/>
      <w:r w:rsidRPr="00C16CB7">
        <w:rPr>
          <w:color w:val="2C2C2C"/>
          <w:sz w:val="28"/>
          <w:szCs w:val="28"/>
        </w:rPr>
        <w:t>предпенсионного</w:t>
      </w:r>
      <w:proofErr w:type="spellEnd"/>
      <w:r w:rsidRPr="00C16CB7">
        <w:rPr>
          <w:color w:val="2C2C2C"/>
          <w:sz w:val="28"/>
          <w:szCs w:val="28"/>
        </w:rPr>
        <w:t xml:space="preserve"> возраста, беременностью женщины или наличием у женщины детей в возрасте до 3 лет.</w:t>
      </w:r>
    </w:p>
    <w:p w:rsidR="00C16CB7" w:rsidRPr="00C16CB7" w:rsidRDefault="00C16CB7" w:rsidP="00C16CB7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2C2C2C"/>
          <w:sz w:val="28"/>
          <w:szCs w:val="28"/>
        </w:rPr>
      </w:pPr>
      <w:r w:rsidRPr="00C16CB7">
        <w:rPr>
          <w:color w:val="2C2C2C"/>
          <w:sz w:val="28"/>
          <w:szCs w:val="28"/>
        </w:rPr>
        <w:t xml:space="preserve">В случае если трудовой договор с работником был расторгнут по его инициативе, однако по делу имеются доказательства того, что работодатель вынудил работника подать заявление об увольнении по собственному желанию именно в связи с его </w:t>
      </w:r>
      <w:proofErr w:type="spellStart"/>
      <w:r w:rsidRPr="00C16CB7">
        <w:rPr>
          <w:color w:val="2C2C2C"/>
          <w:sz w:val="28"/>
          <w:szCs w:val="28"/>
        </w:rPr>
        <w:t>предпенсионным</w:t>
      </w:r>
      <w:proofErr w:type="spellEnd"/>
      <w:r w:rsidRPr="00C16CB7">
        <w:rPr>
          <w:color w:val="2C2C2C"/>
          <w:sz w:val="28"/>
          <w:szCs w:val="28"/>
        </w:rPr>
        <w:t xml:space="preserve"> возрастом, беременностью </w:t>
      </w:r>
      <w:r w:rsidRPr="00C16CB7">
        <w:rPr>
          <w:color w:val="2C2C2C"/>
          <w:sz w:val="28"/>
          <w:szCs w:val="28"/>
        </w:rPr>
        <w:lastRenderedPageBreak/>
        <w:t>женщины или наличием у женщины детей в возрасте до 3 лет, такие действия также образуют состав преступления, предусмотренного статьей 144.1 или 145 УК РФ соответственно.</w:t>
      </w:r>
    </w:p>
    <w:p w:rsidR="00C16CB7" w:rsidRPr="00C16CB7" w:rsidRDefault="00C16CB7" w:rsidP="00C16CB7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2C2C2C"/>
          <w:sz w:val="28"/>
          <w:szCs w:val="28"/>
        </w:rPr>
      </w:pPr>
      <w:r w:rsidRPr="00C16CB7">
        <w:rPr>
          <w:color w:val="2C2C2C"/>
          <w:sz w:val="28"/>
          <w:szCs w:val="28"/>
        </w:rPr>
        <w:t>В случае наступления уголовной ответственности по ст. 144.1 УК РФ руководителю организации или работнику, уполномоченному принимать и увольнять сотрудников, могут назначить один из следующих видов наказания:</w:t>
      </w:r>
    </w:p>
    <w:p w:rsidR="00C16CB7" w:rsidRPr="00C16CB7" w:rsidRDefault="00C16CB7" w:rsidP="00C16CB7">
      <w:pPr>
        <w:pStyle w:val="a3"/>
        <w:shd w:val="clear" w:color="auto" w:fill="FFFFFF"/>
        <w:spacing w:before="150" w:beforeAutospacing="0" w:after="150" w:afterAutospacing="0"/>
        <w:jc w:val="both"/>
        <w:rPr>
          <w:color w:val="2C2C2C"/>
          <w:sz w:val="28"/>
          <w:szCs w:val="28"/>
        </w:rPr>
      </w:pPr>
      <w:r w:rsidRPr="00C16CB7">
        <w:rPr>
          <w:color w:val="2C2C2C"/>
          <w:sz w:val="28"/>
          <w:szCs w:val="28"/>
        </w:rPr>
        <w:t>- штраф в размере до 200 тыс. рублей или в размере заработной платы (иного дохода) осужденного за период до 18 месяцев;</w:t>
      </w:r>
    </w:p>
    <w:p w:rsidR="00C16CB7" w:rsidRPr="00C16CB7" w:rsidRDefault="00C16CB7" w:rsidP="00C16CB7">
      <w:pPr>
        <w:pStyle w:val="a3"/>
        <w:shd w:val="clear" w:color="auto" w:fill="FFFFFF"/>
        <w:spacing w:before="150" w:beforeAutospacing="0" w:after="150" w:afterAutospacing="0"/>
        <w:jc w:val="both"/>
        <w:rPr>
          <w:color w:val="2C2C2C"/>
          <w:sz w:val="28"/>
          <w:szCs w:val="28"/>
        </w:rPr>
      </w:pPr>
      <w:r w:rsidRPr="00C16CB7">
        <w:rPr>
          <w:color w:val="2C2C2C"/>
          <w:sz w:val="28"/>
          <w:szCs w:val="28"/>
        </w:rPr>
        <w:t>- обязательные работы на срок до 360 часов;</w:t>
      </w:r>
    </w:p>
    <w:p w:rsidR="00C16CB7" w:rsidRPr="00C16CB7" w:rsidRDefault="00C16CB7" w:rsidP="00C16CB7">
      <w:pPr>
        <w:pStyle w:val="a3"/>
        <w:shd w:val="clear" w:color="auto" w:fill="FFFFFF"/>
        <w:spacing w:before="150" w:beforeAutospacing="0" w:after="150" w:afterAutospacing="0"/>
        <w:jc w:val="both"/>
        <w:rPr>
          <w:color w:val="2C2C2C"/>
          <w:sz w:val="28"/>
          <w:szCs w:val="28"/>
        </w:rPr>
      </w:pPr>
      <w:r w:rsidRPr="00C16CB7">
        <w:rPr>
          <w:color w:val="2C2C2C"/>
          <w:sz w:val="28"/>
          <w:szCs w:val="28"/>
        </w:rPr>
        <w:t>- штраф - до 200 тыс. руб. или в размере дохода нарушителя за период до 18 месяцев;</w:t>
      </w:r>
    </w:p>
    <w:p w:rsidR="00C16CB7" w:rsidRPr="00C16CB7" w:rsidRDefault="00C16CB7" w:rsidP="00C16CB7">
      <w:pPr>
        <w:pStyle w:val="a3"/>
        <w:shd w:val="clear" w:color="auto" w:fill="FFFFFF"/>
        <w:spacing w:before="150" w:beforeAutospacing="0" w:after="150" w:afterAutospacing="0"/>
        <w:jc w:val="both"/>
        <w:rPr>
          <w:color w:val="2C2C2C"/>
          <w:sz w:val="28"/>
          <w:szCs w:val="28"/>
        </w:rPr>
      </w:pPr>
      <w:r w:rsidRPr="00C16CB7">
        <w:rPr>
          <w:color w:val="2C2C2C"/>
          <w:sz w:val="28"/>
          <w:szCs w:val="28"/>
        </w:rPr>
        <w:t>- обязательные работы - до 360 часов.</w:t>
      </w:r>
    </w:p>
    <w:p w:rsidR="00C16CB7" w:rsidRPr="00C16CB7" w:rsidRDefault="00C16CB7" w:rsidP="00C16CB7">
      <w:pPr>
        <w:pStyle w:val="a3"/>
        <w:shd w:val="clear" w:color="auto" w:fill="FFFFFF"/>
        <w:spacing w:before="150" w:beforeAutospacing="0" w:after="150" w:afterAutospacing="0"/>
        <w:jc w:val="both"/>
        <w:rPr>
          <w:color w:val="2C2C2C"/>
          <w:sz w:val="28"/>
          <w:szCs w:val="28"/>
        </w:rPr>
      </w:pPr>
      <w:r w:rsidRPr="00C16CB7">
        <w:rPr>
          <w:color w:val="2C2C2C"/>
          <w:sz w:val="28"/>
          <w:szCs w:val="28"/>
        </w:rPr>
        <w:t> </w:t>
      </w:r>
    </w:p>
    <w:p w:rsidR="00C16CB7" w:rsidRPr="00C16CB7" w:rsidRDefault="00C16CB7" w:rsidP="00C1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CB7" w:rsidRPr="00C16CB7" w:rsidRDefault="00C16CB7" w:rsidP="00C1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CB7" w:rsidRPr="00C16CB7" w:rsidRDefault="00C16CB7" w:rsidP="00C1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CB7" w:rsidRPr="00C16CB7" w:rsidRDefault="00C16CB7" w:rsidP="00C1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CB7" w:rsidRPr="00C16CB7" w:rsidRDefault="00C16CB7" w:rsidP="00C1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CB7" w:rsidRPr="00C16CB7" w:rsidRDefault="00C16CB7" w:rsidP="00C1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CB7" w:rsidRPr="00C16CB7" w:rsidRDefault="00C16CB7" w:rsidP="00C1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CB7" w:rsidRPr="00C16CB7" w:rsidRDefault="00C16CB7" w:rsidP="00C1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CB7" w:rsidRPr="00C16CB7" w:rsidRDefault="00C16CB7" w:rsidP="00C1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CB7" w:rsidRPr="00C16CB7" w:rsidRDefault="00C16CB7" w:rsidP="00C1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CB7" w:rsidRPr="00C16CB7" w:rsidRDefault="00C16CB7" w:rsidP="00C1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CB7" w:rsidRPr="00C16CB7" w:rsidRDefault="00C16CB7" w:rsidP="00C1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CB7" w:rsidRPr="00C16CB7" w:rsidRDefault="00C16CB7" w:rsidP="00C1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CB7" w:rsidRPr="00C16CB7" w:rsidRDefault="00C16CB7" w:rsidP="00C1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CB7" w:rsidRPr="00C16CB7" w:rsidRDefault="00C16CB7" w:rsidP="00C1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68DE" w:rsidRPr="00C16CB7" w:rsidRDefault="00C16CB7" w:rsidP="00C16CB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168DE" w:rsidRPr="00C16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F77"/>
    <w:rsid w:val="00384B06"/>
    <w:rsid w:val="00646F77"/>
    <w:rsid w:val="00785C6B"/>
    <w:rsid w:val="00C1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3C739"/>
  <w15:chartTrackingRefBased/>
  <w15:docId w15:val="{88795AA2-5F15-4E0D-A016-151A525D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CB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6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6C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2336</Characters>
  <Application>Microsoft Office Word</Application>
  <DocSecurity>0</DocSecurity>
  <Lines>19</Lines>
  <Paragraphs>5</Paragraphs>
  <ScaleCrop>false</ScaleCrop>
  <Company>HP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2019-12-17T23:00:00Z</dcterms:created>
  <dcterms:modified xsi:type="dcterms:W3CDTF">2019-12-17T23:01:00Z</dcterms:modified>
</cp:coreProperties>
</file>