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3D" w:rsidRPr="00584C6C" w:rsidRDefault="0028523D" w:rsidP="007A4DF0">
      <w:pPr>
        <w:spacing w:line="240" w:lineRule="exact"/>
        <w:rPr>
          <w:sz w:val="28"/>
          <w:szCs w:val="28"/>
        </w:rPr>
      </w:pPr>
    </w:p>
    <w:p w:rsidR="004A54EC" w:rsidRPr="004A54EC" w:rsidRDefault="004A54EC" w:rsidP="003A7D13">
      <w:pPr>
        <w:rPr>
          <w:b/>
          <w:sz w:val="28"/>
          <w:szCs w:val="28"/>
        </w:rPr>
      </w:pPr>
      <w:r w:rsidRPr="004A54EC">
        <w:rPr>
          <w:b/>
          <w:sz w:val="28"/>
          <w:szCs w:val="28"/>
        </w:rPr>
        <w:t>Ответственность за заведомо ложное сообщение об акте терроризма.</w:t>
      </w:r>
    </w:p>
    <w:p w:rsidR="004A54EC" w:rsidRDefault="004A54EC" w:rsidP="004A54EC">
      <w:pPr>
        <w:ind w:firstLine="426"/>
        <w:jc w:val="both"/>
        <w:rPr>
          <w:sz w:val="28"/>
          <w:szCs w:val="28"/>
        </w:rPr>
      </w:pPr>
    </w:p>
    <w:p w:rsidR="004A54EC" w:rsidRPr="00826AC1" w:rsidRDefault="004A54EC" w:rsidP="004A54EC">
      <w:pPr>
        <w:ind w:firstLine="426"/>
        <w:jc w:val="both"/>
        <w:rPr>
          <w:sz w:val="28"/>
          <w:szCs w:val="28"/>
        </w:rPr>
      </w:pPr>
      <w:r w:rsidRPr="00826AC1">
        <w:rPr>
          <w:sz w:val="28"/>
          <w:szCs w:val="28"/>
        </w:rPr>
        <w:t>Уголовный кодекс Российской Федерации предусматривает ответственность за заведомо ложное сообщение об акте терроризма. Так, ст. 207 УК РФ содержит санкции в виде штрафа, принудительных работ, ограничения свободы, а также лишения свободы. Заведомо ложное сообщение может быть выражено в любой форме – как в анонимной, так и с указанием автора, в устной или письменной, лично или с использованием технических средств связи, через других лиц и т.д. Достаточно того, что лицо уверено, что его ложное сообщение достигнет цели. Чаще всего, ложные сообщения поступают по телефону. Указанные сообщения могут быть направлены любому адресату: конкретному лицу, органам власти, руководителям предприятий, организациям систем здравоохранения, образования, организациям сферы услуг, пассажирского транспорта, спортивно-оздоровительным учреждениям и иным объектам социальной инфраструктуры. Данное преступление относится к преступлениям против общественной безопасности, поскольку оно опасно тем, что дезорганизуется деятельность органов власти, отвлекаются силы правопорядка, средства на проверку и выяснение обстоятельств поступившего сообщения. В ряде случаев из-за паники может быть причинён вред жизни и здоровью людей. Обязательным признаком преступления является то, что лицо осознает, что сообщает ложные сведения и что это сообщение нарушит общественную безопасность. Мотив преступления может быть различным, но как правило - хулиганский. Нередко авторами таких сообщений становятся учащиеся. Следует отметить, что уголовная ответственность за заведомо ложное сообщение об акте терроризма наступает с 14 лет, поэтому родителям следует проводить соответствующую профилактическую работу с детьми, разъясняя им недопустимость и последствия таких действий. Помимо уголовной, виновное лицо понесет и гражданско-правовую ответственность. Расходы, связанные с ущербом, причиненным вследствие ложного сообщения, возмещать будет «телефонный террорист» либо родители несовершеннолетнего, не обладающего самостоятельным заработком.</w:t>
      </w:r>
    </w:p>
    <w:p w:rsidR="001800C5" w:rsidRDefault="001800C5" w:rsidP="001C0872">
      <w:pPr>
        <w:rPr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1C0872" w:rsidRDefault="001C0872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p w:rsidR="00C91594" w:rsidRDefault="00C91594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уважением, 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Волховстроевский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транспортный прокурор</w:t>
      </w:r>
    </w:p>
    <w:p w:rsidR="00C91594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</w:p>
    <w:p w:rsidR="004A54EC" w:rsidRDefault="00C91594" w:rsidP="007C78B9">
      <w:pPr>
        <w:pStyle w:val="a3"/>
        <w:spacing w:after="0"/>
        <w:ind w:left="0" w:right="-31"/>
        <w:jc w:val="both"/>
        <w:rPr>
          <w:sz w:val="20"/>
          <w:szCs w:val="20"/>
        </w:rPr>
      </w:pPr>
      <w:r>
        <w:rPr>
          <w:sz w:val="28"/>
          <w:szCs w:val="28"/>
        </w:rPr>
        <w:t>младший советник юстиции</w:t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 w:rsidRPr="009D31F2">
        <w:rPr>
          <w:sz w:val="28"/>
          <w:szCs w:val="28"/>
        </w:rPr>
        <w:tab/>
      </w:r>
      <w:r>
        <w:rPr>
          <w:sz w:val="28"/>
          <w:szCs w:val="28"/>
        </w:rPr>
        <w:t xml:space="preserve">           А.В. Зябкин</w:t>
      </w:r>
    </w:p>
    <w:p w:rsidR="004A54EC" w:rsidRDefault="004A54EC" w:rsidP="007C2C90">
      <w:pPr>
        <w:rPr>
          <w:sz w:val="20"/>
          <w:szCs w:val="20"/>
        </w:rPr>
      </w:pPr>
    </w:p>
    <w:p w:rsidR="004A54EC" w:rsidRDefault="004A54EC" w:rsidP="007C2C90">
      <w:pPr>
        <w:rPr>
          <w:sz w:val="20"/>
          <w:szCs w:val="20"/>
        </w:rPr>
      </w:pPr>
    </w:p>
    <w:p w:rsidR="004A54EC" w:rsidRDefault="004A54EC" w:rsidP="007C2C90">
      <w:pPr>
        <w:rPr>
          <w:sz w:val="20"/>
          <w:szCs w:val="20"/>
        </w:rPr>
      </w:pPr>
    </w:p>
    <w:p w:rsidR="004A54EC" w:rsidRDefault="004A54EC" w:rsidP="007C2C90">
      <w:pPr>
        <w:rPr>
          <w:sz w:val="20"/>
          <w:szCs w:val="20"/>
        </w:rPr>
      </w:pPr>
    </w:p>
    <w:p w:rsidR="004A54EC" w:rsidRDefault="004A54EC" w:rsidP="007C2C90">
      <w:pPr>
        <w:rPr>
          <w:sz w:val="20"/>
          <w:szCs w:val="20"/>
        </w:rPr>
      </w:pPr>
    </w:p>
    <w:p w:rsidR="004A54EC" w:rsidRDefault="004A54EC" w:rsidP="007C2C90">
      <w:pPr>
        <w:rPr>
          <w:sz w:val="20"/>
          <w:szCs w:val="20"/>
        </w:rPr>
      </w:pPr>
    </w:p>
    <w:p w:rsidR="004A54EC" w:rsidRDefault="004A54EC" w:rsidP="007C2C90">
      <w:pPr>
        <w:rPr>
          <w:sz w:val="20"/>
          <w:szCs w:val="20"/>
        </w:rPr>
      </w:pPr>
    </w:p>
    <w:sectPr w:rsidR="004A54EC" w:rsidSect="000D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2E4" w:rsidRDefault="004302E4" w:rsidP="00C91594">
      <w:r>
        <w:separator/>
      </w:r>
    </w:p>
  </w:endnote>
  <w:endnote w:type="continuationSeparator" w:id="1">
    <w:p w:rsidR="004302E4" w:rsidRDefault="004302E4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2E4" w:rsidRDefault="004302E4" w:rsidP="00C91594">
      <w:r>
        <w:separator/>
      </w:r>
    </w:p>
  </w:footnote>
  <w:footnote w:type="continuationSeparator" w:id="1">
    <w:p w:rsidR="004302E4" w:rsidRDefault="004302E4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4E40"/>
    <w:rsid w:val="000D2F80"/>
    <w:rsid w:val="001711AE"/>
    <w:rsid w:val="00172D18"/>
    <w:rsid w:val="001800C5"/>
    <w:rsid w:val="001C0872"/>
    <w:rsid w:val="00204140"/>
    <w:rsid w:val="00241D5B"/>
    <w:rsid w:val="00242668"/>
    <w:rsid w:val="0028523D"/>
    <w:rsid w:val="003A7D13"/>
    <w:rsid w:val="003D1833"/>
    <w:rsid w:val="004302E4"/>
    <w:rsid w:val="004430E0"/>
    <w:rsid w:val="004537A6"/>
    <w:rsid w:val="0047566C"/>
    <w:rsid w:val="004A54EC"/>
    <w:rsid w:val="004F1D8D"/>
    <w:rsid w:val="00535E06"/>
    <w:rsid w:val="00584C6C"/>
    <w:rsid w:val="00635BBE"/>
    <w:rsid w:val="00637C73"/>
    <w:rsid w:val="006E747C"/>
    <w:rsid w:val="0070206F"/>
    <w:rsid w:val="007A4DF0"/>
    <w:rsid w:val="007C2C90"/>
    <w:rsid w:val="007C78B9"/>
    <w:rsid w:val="00935BF5"/>
    <w:rsid w:val="009E47E0"/>
    <w:rsid w:val="009F1599"/>
    <w:rsid w:val="00A84755"/>
    <w:rsid w:val="00AB4A42"/>
    <w:rsid w:val="00BF081E"/>
    <w:rsid w:val="00C811B5"/>
    <w:rsid w:val="00C91594"/>
    <w:rsid w:val="00CC2F88"/>
    <w:rsid w:val="00CE33FD"/>
    <w:rsid w:val="00D35536"/>
    <w:rsid w:val="00D417F4"/>
    <w:rsid w:val="00D44CC9"/>
    <w:rsid w:val="00D5690E"/>
    <w:rsid w:val="00DB655C"/>
    <w:rsid w:val="00DF4E23"/>
    <w:rsid w:val="00EA60EC"/>
    <w:rsid w:val="00F14445"/>
    <w:rsid w:val="00FF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4</cp:revision>
  <cp:lastPrinted>2020-01-20T09:18:00Z</cp:lastPrinted>
  <dcterms:created xsi:type="dcterms:W3CDTF">2020-01-20T09:12:00Z</dcterms:created>
  <dcterms:modified xsi:type="dcterms:W3CDTF">2020-01-22T13:38:00Z</dcterms:modified>
</cp:coreProperties>
</file>