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EA6" w:rsidRPr="00275C9C" w:rsidRDefault="005D5EA6" w:rsidP="005D5EA6">
      <w:pPr>
        <w:ind w:firstLine="709"/>
        <w:jc w:val="both"/>
        <w:rPr>
          <w:b/>
          <w:sz w:val="28"/>
          <w:szCs w:val="28"/>
        </w:rPr>
      </w:pPr>
      <w:r w:rsidRPr="00275C9C">
        <w:rPr>
          <w:b/>
          <w:sz w:val="28"/>
          <w:szCs w:val="28"/>
        </w:rPr>
        <w:t xml:space="preserve">Городской прокуратурой проведены надзорные мероприятия в сфере исполнения законодательства в области организации, охраны и использования особо охраняемых природных территорий </w:t>
      </w:r>
    </w:p>
    <w:p w:rsidR="005D5EA6" w:rsidRDefault="005D5EA6" w:rsidP="005D5EA6">
      <w:pPr>
        <w:ind w:firstLine="709"/>
        <w:jc w:val="both"/>
        <w:rPr>
          <w:sz w:val="28"/>
          <w:szCs w:val="28"/>
        </w:rPr>
      </w:pPr>
    </w:p>
    <w:p w:rsidR="005D5EA6" w:rsidRPr="00E65707" w:rsidRDefault="005D5EA6" w:rsidP="005D5EA6">
      <w:pPr>
        <w:ind w:firstLine="709"/>
        <w:jc w:val="both"/>
        <w:rPr>
          <w:sz w:val="28"/>
          <w:szCs w:val="28"/>
        </w:rPr>
      </w:pPr>
      <w:r w:rsidRPr="00E65707">
        <w:rPr>
          <w:sz w:val="28"/>
          <w:szCs w:val="28"/>
        </w:rPr>
        <w:t>Городской прокуратурой проведены надзорные мероприятия в сфере исполнения законодательства в области организации, охраны и использования особо охраняемых природных территорий (далее – ООПТ).</w:t>
      </w:r>
    </w:p>
    <w:p w:rsidR="005D5EA6" w:rsidRPr="00E65707" w:rsidRDefault="005D5EA6" w:rsidP="005D5EA6">
      <w:pPr>
        <w:ind w:firstLine="709"/>
        <w:jc w:val="both"/>
        <w:rPr>
          <w:sz w:val="28"/>
          <w:szCs w:val="28"/>
        </w:rPr>
      </w:pPr>
      <w:r w:rsidRPr="00E65707">
        <w:rPr>
          <w:sz w:val="28"/>
          <w:szCs w:val="28"/>
        </w:rPr>
        <w:t>На территории Кировского муниципального района имеется 1 ООПТ регионального значения – памятник природы «каньон реки Лава» площадью 160 га.</w:t>
      </w:r>
    </w:p>
    <w:p w:rsidR="005D5EA6" w:rsidRPr="00E65707" w:rsidRDefault="005D5EA6" w:rsidP="005D5EA6">
      <w:pPr>
        <w:ind w:firstLine="709"/>
        <w:jc w:val="both"/>
        <w:rPr>
          <w:sz w:val="28"/>
          <w:szCs w:val="28"/>
        </w:rPr>
      </w:pPr>
      <w:r w:rsidRPr="00E65707">
        <w:rPr>
          <w:sz w:val="28"/>
          <w:szCs w:val="28"/>
        </w:rPr>
        <w:t>Постановлением Правительства Ленинградской области от 26.12.1996 № 494 «О приведении в соответствие с новым природоохранным законодательством Российской Федерации существующей сети особо охраняемых природных территорий Ленинградской области» утвержден паспорт указанной ООПТ, в соответствии с которым запрещено захламление территории памятника природы.</w:t>
      </w:r>
    </w:p>
    <w:p w:rsidR="005D5EA6" w:rsidRPr="00E65707" w:rsidRDefault="005D5EA6" w:rsidP="005D5EA6">
      <w:pPr>
        <w:ind w:firstLine="709"/>
        <w:jc w:val="both"/>
        <w:rPr>
          <w:sz w:val="28"/>
          <w:szCs w:val="28"/>
        </w:rPr>
      </w:pPr>
      <w:r w:rsidRPr="00E65707">
        <w:rPr>
          <w:sz w:val="28"/>
          <w:szCs w:val="28"/>
        </w:rPr>
        <w:t>Вместе с тем, в результате проведенного городской прокуратурой обследования ООПТ установлено, что в нарушение указанного запрета прилегающая к берегу реки Лава территория загрязнена.</w:t>
      </w:r>
    </w:p>
    <w:p w:rsidR="005D5EA6" w:rsidRPr="00E65707" w:rsidRDefault="005D5EA6" w:rsidP="005D5EA6">
      <w:pPr>
        <w:pStyle w:val="ConsPlusTitle"/>
        <w:ind w:firstLine="709"/>
        <w:jc w:val="both"/>
        <w:rPr>
          <w:sz w:val="28"/>
          <w:szCs w:val="28"/>
        </w:rPr>
      </w:pPr>
      <w:r w:rsidRPr="00E65707">
        <w:rPr>
          <w:rFonts w:ascii="Times New Roman" w:hAnsi="Times New Roman" w:cs="Times New Roman"/>
          <w:b w:val="0"/>
          <w:sz w:val="28"/>
          <w:szCs w:val="28"/>
        </w:rPr>
        <w:t>Таким образом, установленный режим особой охраны ООПТ областного значения памятника природы «Каньон реки Лава» в полной мере не соблюдается.</w:t>
      </w:r>
    </w:p>
    <w:p w:rsidR="005D5EA6" w:rsidRDefault="005D5EA6" w:rsidP="005D5EA6">
      <w:pPr>
        <w:ind w:firstLine="709"/>
        <w:jc w:val="both"/>
        <w:rPr>
          <w:sz w:val="28"/>
          <w:szCs w:val="28"/>
        </w:rPr>
      </w:pPr>
      <w:r w:rsidRPr="00E65707">
        <w:rPr>
          <w:sz w:val="28"/>
          <w:szCs w:val="28"/>
        </w:rPr>
        <w:t>На основании изложенного городской прокуратурой в адрес директора дирекции особо охраняемых природных территорий Ленинградской области – филиала ЛОГКУ «Управление лесами Ленинградской области» внесено представление об устранении нарушений закона, которое находится на рассмотрении.</w:t>
      </w:r>
    </w:p>
    <w:p w:rsidR="005D5EA6" w:rsidRDefault="005D5EA6" w:rsidP="005D5EA6">
      <w:pPr>
        <w:spacing w:line="240" w:lineRule="exact"/>
        <w:contextualSpacing/>
        <w:jc w:val="both"/>
        <w:rPr>
          <w:sz w:val="28"/>
          <w:szCs w:val="28"/>
        </w:rPr>
      </w:pPr>
    </w:p>
    <w:p w:rsidR="005D5EA6" w:rsidRPr="00E65707" w:rsidRDefault="005D5EA6" w:rsidP="005D5EA6">
      <w:pPr>
        <w:ind w:firstLine="709"/>
        <w:jc w:val="both"/>
        <w:rPr>
          <w:sz w:val="28"/>
          <w:szCs w:val="28"/>
        </w:rPr>
      </w:pPr>
    </w:p>
    <w:p w:rsidR="005D5EA6" w:rsidRPr="00E65707" w:rsidRDefault="005D5EA6" w:rsidP="005D5EA6">
      <w:pPr>
        <w:ind w:firstLine="709"/>
        <w:jc w:val="both"/>
        <w:rPr>
          <w:sz w:val="28"/>
          <w:szCs w:val="28"/>
        </w:rPr>
      </w:pPr>
    </w:p>
    <w:p w:rsidR="005D5EA6" w:rsidRPr="00E65707" w:rsidRDefault="005D5EA6" w:rsidP="005D5EA6">
      <w:pPr>
        <w:ind w:firstLine="709"/>
        <w:jc w:val="both"/>
        <w:rPr>
          <w:sz w:val="28"/>
          <w:szCs w:val="28"/>
        </w:rPr>
      </w:pPr>
    </w:p>
    <w:p w:rsidR="005D5EA6" w:rsidRPr="00E65707" w:rsidRDefault="005D5EA6" w:rsidP="005D5EA6">
      <w:pPr>
        <w:ind w:firstLine="709"/>
        <w:jc w:val="both"/>
        <w:rPr>
          <w:sz w:val="28"/>
          <w:szCs w:val="28"/>
        </w:rPr>
      </w:pPr>
    </w:p>
    <w:p w:rsidR="005D5EA6" w:rsidRPr="00E65707" w:rsidRDefault="005D5EA6" w:rsidP="005D5EA6">
      <w:pPr>
        <w:ind w:firstLine="709"/>
        <w:jc w:val="both"/>
        <w:rPr>
          <w:sz w:val="28"/>
          <w:szCs w:val="28"/>
        </w:rPr>
      </w:pPr>
    </w:p>
    <w:p w:rsidR="005D5EA6" w:rsidRPr="00E65707" w:rsidRDefault="005D5EA6" w:rsidP="005D5EA6">
      <w:pPr>
        <w:ind w:firstLine="709"/>
        <w:jc w:val="both"/>
        <w:rPr>
          <w:sz w:val="28"/>
          <w:szCs w:val="28"/>
        </w:rPr>
      </w:pPr>
    </w:p>
    <w:p w:rsidR="005D5EA6" w:rsidRPr="00E65707" w:rsidRDefault="005D5EA6" w:rsidP="005D5EA6">
      <w:pPr>
        <w:ind w:firstLine="709"/>
        <w:jc w:val="both"/>
        <w:rPr>
          <w:sz w:val="28"/>
          <w:szCs w:val="28"/>
        </w:rPr>
      </w:pPr>
    </w:p>
    <w:p w:rsidR="005D5EA6" w:rsidRPr="00E65707" w:rsidRDefault="005D5EA6" w:rsidP="005D5EA6">
      <w:pPr>
        <w:ind w:firstLine="709"/>
        <w:jc w:val="both"/>
        <w:rPr>
          <w:sz w:val="28"/>
          <w:szCs w:val="28"/>
        </w:rPr>
      </w:pPr>
    </w:p>
    <w:p w:rsidR="005D5EA6" w:rsidRPr="00E65707" w:rsidRDefault="005D5EA6" w:rsidP="005D5EA6">
      <w:pPr>
        <w:ind w:firstLine="709"/>
        <w:jc w:val="both"/>
        <w:rPr>
          <w:sz w:val="28"/>
          <w:szCs w:val="28"/>
        </w:rPr>
      </w:pPr>
    </w:p>
    <w:p w:rsidR="005D5EA6" w:rsidRPr="00E65707" w:rsidRDefault="005D5EA6" w:rsidP="005D5EA6">
      <w:pPr>
        <w:ind w:firstLine="709"/>
        <w:jc w:val="both"/>
        <w:rPr>
          <w:sz w:val="28"/>
          <w:szCs w:val="28"/>
        </w:rPr>
      </w:pPr>
    </w:p>
    <w:p w:rsidR="005D5EA6" w:rsidRPr="00E65707" w:rsidRDefault="005D5EA6" w:rsidP="005D5EA6">
      <w:pPr>
        <w:ind w:firstLine="709"/>
        <w:jc w:val="both"/>
        <w:rPr>
          <w:sz w:val="28"/>
          <w:szCs w:val="28"/>
        </w:rPr>
      </w:pPr>
    </w:p>
    <w:p w:rsidR="005D5EA6" w:rsidRPr="00E65707" w:rsidRDefault="005D5EA6" w:rsidP="005D5EA6">
      <w:pPr>
        <w:ind w:firstLine="709"/>
        <w:jc w:val="both"/>
        <w:rPr>
          <w:sz w:val="28"/>
          <w:szCs w:val="28"/>
        </w:rPr>
      </w:pPr>
    </w:p>
    <w:p w:rsidR="005D5EA6" w:rsidRPr="00E65707" w:rsidRDefault="005D5EA6" w:rsidP="005D5EA6">
      <w:pPr>
        <w:ind w:firstLine="709"/>
        <w:jc w:val="both"/>
        <w:rPr>
          <w:sz w:val="28"/>
          <w:szCs w:val="28"/>
        </w:rPr>
      </w:pPr>
    </w:p>
    <w:p w:rsidR="005D5EA6" w:rsidRPr="00E65707" w:rsidRDefault="005D5EA6" w:rsidP="005D5EA6">
      <w:pPr>
        <w:ind w:firstLine="709"/>
        <w:jc w:val="both"/>
        <w:rPr>
          <w:sz w:val="28"/>
          <w:szCs w:val="28"/>
        </w:rPr>
      </w:pPr>
    </w:p>
    <w:p w:rsidR="005D5EA6" w:rsidRPr="00E65707" w:rsidRDefault="005D5EA6" w:rsidP="005D5EA6">
      <w:pPr>
        <w:ind w:firstLine="709"/>
        <w:jc w:val="both"/>
        <w:rPr>
          <w:sz w:val="28"/>
          <w:szCs w:val="28"/>
        </w:rPr>
      </w:pPr>
    </w:p>
    <w:p w:rsidR="005D5EA6" w:rsidRDefault="005D5EA6" w:rsidP="000E4B8E">
      <w:pPr>
        <w:jc w:val="both"/>
        <w:rPr>
          <w:sz w:val="28"/>
          <w:szCs w:val="28"/>
        </w:rPr>
      </w:pPr>
    </w:p>
    <w:p w:rsidR="00EB7DCE" w:rsidRDefault="000E4B8E">
      <w:bookmarkStart w:id="0" w:name="_GoBack"/>
      <w:bookmarkEnd w:id="0"/>
    </w:p>
    <w:sectPr w:rsidR="00EB7DCE" w:rsidSect="00BD1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D5EA6"/>
    <w:rsid w:val="000E4B8E"/>
    <w:rsid w:val="005D5EA6"/>
    <w:rsid w:val="009E2C35"/>
    <w:rsid w:val="00BD1AAE"/>
    <w:rsid w:val="00CF7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D5E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Спирова Ксения Вадимовна</dc:creator>
  <cp:keywords/>
  <dc:description/>
  <cp:lastModifiedBy>user</cp:lastModifiedBy>
  <cp:revision>2</cp:revision>
  <dcterms:created xsi:type="dcterms:W3CDTF">2021-06-21T08:08:00Z</dcterms:created>
  <dcterms:modified xsi:type="dcterms:W3CDTF">2021-06-21T11:56:00Z</dcterms:modified>
</cp:coreProperties>
</file>