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39" w:rsidRPr="00FA148A" w:rsidRDefault="00B31739" w:rsidP="00B317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 xml:space="preserve">Более 19 тысяч </w:t>
      </w:r>
      <w:proofErr w:type="spellStart"/>
      <w:r w:rsidRPr="00FA148A">
        <w:rPr>
          <w:rFonts w:ascii="Times New Roman" w:hAnsi="Times New Roman" w:cs="Times New Roman"/>
          <w:b/>
          <w:sz w:val="28"/>
          <w:szCs w:val="28"/>
        </w:rPr>
        <w:t>самозанятых</w:t>
      </w:r>
      <w:proofErr w:type="spellEnd"/>
      <w:r w:rsidRPr="00FA148A">
        <w:rPr>
          <w:rFonts w:ascii="Times New Roman" w:hAnsi="Times New Roman" w:cs="Times New Roman"/>
          <w:b/>
          <w:sz w:val="28"/>
          <w:szCs w:val="28"/>
        </w:rPr>
        <w:t xml:space="preserve"> жителей Санкт-Петербурга и</w:t>
      </w:r>
    </w:p>
    <w:p w:rsidR="00B31739" w:rsidRPr="00FA148A" w:rsidRDefault="00B31739" w:rsidP="00B317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Ленинградской области самостоятельно формируют будущую пенсию.</w:t>
      </w:r>
    </w:p>
    <w:p w:rsidR="00B31739" w:rsidRPr="00FA148A" w:rsidRDefault="00B31739" w:rsidP="00B317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19 793  жителей региона, которые применяют специальный налоговый режим, зарегистрировались в Отделении Социального  фонда России по СПб и ЛО и вступили в добровольные правоотношения по обязательному пенсионному страхованию.</w:t>
      </w:r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Важно знать, что </w:t>
      </w:r>
      <w:proofErr w:type="spellStart"/>
      <w:r w:rsidRPr="00FA148A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 xml:space="preserve"> граждане, оплачивающие налог на профессиональный доход, законодательно освобождены от уплаты взносов на обязательное пенсионное страхование. Однако стоит помнить и учитывать, что без этого не формируется страховой стаж и пенсионные коэффициенты, необходимые для назначения страховой пенсии по возрасту. Для накопления необходимого стажа и пенсионных баллов предусмотрена возможность добровольной уплаты страховых взносов для формирования будущей пенсии.</w:t>
      </w:r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Для оформления добровольных правоотношений по обязательному пенсионному страхованию необходимо зарегистрироваться в региональном Отделении СФР. Сделать это можно онлайн с помощью мобильного приложения «Мой налог» или на портале </w:t>
      </w:r>
      <w:proofErr w:type="spellStart"/>
      <w:r w:rsidRPr="00FA14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>, а также лично в любой клиентской службе ОСФР.</w:t>
      </w:r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В 2024 году минимальный размер добровольных страховых взносов составляет 50798,88 рубля, что будет эквивалентно 1,037 пенсионного коэффициента. Максимальный  взнос — 406391,04 рубля, при уплате этой суммы </w:t>
      </w:r>
      <w:proofErr w:type="spellStart"/>
      <w:r w:rsidRPr="00FA148A">
        <w:rPr>
          <w:rFonts w:ascii="Times New Roman" w:hAnsi="Times New Roman" w:cs="Times New Roman"/>
          <w:sz w:val="28"/>
          <w:szCs w:val="28"/>
        </w:rPr>
        <w:t>самозанятому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 xml:space="preserve"> будет учтено 8,292 коэффициента. Средства можно перечислить как единой суммой, так и разбив на несколько платежей в году.  Указанные страховые взносы необходимо перечислить не позднее 31 декабря 2024 года. </w:t>
      </w:r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Если у вас остались вопросы, вы можете обратиться к специалистам Отделения СФР по СПб и ЛО по телефону региональной линии для страхователей: 8 (812) 677-87-17. Также с полезной информацией для данной </w:t>
      </w:r>
      <w:r w:rsidRPr="00FA148A">
        <w:rPr>
          <w:rFonts w:ascii="Times New Roman" w:hAnsi="Times New Roman" w:cs="Times New Roman"/>
          <w:sz w:val="28"/>
          <w:szCs w:val="28"/>
        </w:rPr>
        <w:lastRenderedPageBreak/>
        <w:t xml:space="preserve">категории граждан можно ознакомиться в разделе «Страхователям» на региональной странице фонда и в наших социальных сетях: </w:t>
      </w:r>
    </w:p>
    <w:p w:rsidR="00FA148A" w:rsidRDefault="00FA148A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916DC">
          <w:rPr>
            <w:rStyle w:val="a3"/>
            <w:rFonts w:ascii="Times New Roman" w:hAnsi="Times New Roman" w:cs="Times New Roman"/>
            <w:sz w:val="28"/>
            <w:szCs w:val="28"/>
          </w:rPr>
          <w:t>https://ok.ru/sfr.spb.lenobl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A148A" w:rsidRPr="004916DC">
          <w:rPr>
            <w:rStyle w:val="a3"/>
            <w:rFonts w:ascii="Times New Roman" w:hAnsi="Times New Roman" w:cs="Times New Roman"/>
            <w:sz w:val="28"/>
            <w:szCs w:val="28"/>
          </w:rPr>
          <w:t>https://t.me/sfr_spb_lenobl</w:t>
        </w:r>
      </w:hyperlink>
      <w:r w:rsidR="00FA148A">
        <w:rPr>
          <w:rFonts w:ascii="Times New Roman" w:hAnsi="Times New Roman" w:cs="Times New Roman"/>
          <w:sz w:val="28"/>
          <w:szCs w:val="28"/>
        </w:rPr>
        <w:t>;</w:t>
      </w:r>
    </w:p>
    <w:p w:rsidR="00B31739" w:rsidRPr="00FA148A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 https://vk.com/sfr.spb.lenobl</w:t>
      </w:r>
      <w:r w:rsidR="00FA148A">
        <w:rPr>
          <w:rFonts w:ascii="Times New Roman" w:hAnsi="Times New Roman" w:cs="Times New Roman"/>
          <w:sz w:val="28"/>
          <w:szCs w:val="28"/>
        </w:rPr>
        <w:t>.</w:t>
      </w:r>
      <w:r w:rsidRPr="00FA1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739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1739" w:rsidRPr="00B31739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B3173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B31739" w:rsidRPr="00B31739" w:rsidRDefault="00B31739" w:rsidP="00B31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8D2" w:rsidRPr="00B31739" w:rsidRDefault="00F608D2" w:rsidP="00B31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08D2" w:rsidRPr="00B3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39"/>
    <w:rsid w:val="00B31739"/>
    <w:rsid w:val="00F608D2"/>
    <w:rsid w:val="00FA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4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sfr_spb_lenobl" TargetMode="External"/><Relationship Id="rId5" Type="http://schemas.openxmlformats.org/officeDocument/2006/relationships/hyperlink" Target="https://ok.ru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2024-09-10T11:20:00Z</dcterms:created>
  <dcterms:modified xsi:type="dcterms:W3CDTF">2024-09-10T11:20:00Z</dcterms:modified>
</cp:coreProperties>
</file>