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E05" w:rsidRDefault="008D5E05" w:rsidP="003E7AC5">
      <w:pPr>
        <w:pStyle w:val="a4"/>
        <w:spacing w:before="0" w:beforeAutospacing="0" w:after="200" w:afterAutospacing="0"/>
        <w:jc w:val="center"/>
        <w:rPr>
          <w:rFonts w:ascii="Roboto" w:hAnsi="Roboto"/>
          <w:shd w:val="clear" w:color="auto" w:fill="FFFFFF"/>
        </w:rPr>
      </w:pPr>
      <w:r>
        <w:rPr>
          <w:b/>
          <w:bCs/>
          <w:sz w:val="28"/>
          <w:szCs w:val="28"/>
        </w:rPr>
        <w:t xml:space="preserve">В </w:t>
      </w:r>
      <w:r w:rsidR="007C3329">
        <w:rPr>
          <w:b/>
          <w:bCs/>
          <w:sz w:val="28"/>
          <w:szCs w:val="28"/>
        </w:rPr>
        <w:t>п</w:t>
      </w:r>
      <w:bookmarkStart w:id="0" w:name="_GoBack"/>
      <w:bookmarkEnd w:id="0"/>
      <w:r>
        <w:rPr>
          <w:b/>
          <w:bCs/>
          <w:sz w:val="28"/>
          <w:szCs w:val="28"/>
        </w:rPr>
        <w:t>етербургском Центре общения старшего поколения прошли лекции по  финансовой грамотности</w:t>
      </w:r>
      <w:r w:rsidR="003E7AC5">
        <w:rPr>
          <w:b/>
          <w:bCs/>
          <w:sz w:val="28"/>
          <w:szCs w:val="28"/>
        </w:rPr>
        <w:t>.</w:t>
      </w:r>
    </w:p>
    <w:p w:rsidR="008D5E05" w:rsidRDefault="008D5E05" w:rsidP="003E7AC5">
      <w:pPr>
        <w:pStyle w:val="a4"/>
        <w:spacing w:before="0" w:beforeAutospacing="0" w:after="0" w:afterAutospacing="0" w:line="360" w:lineRule="auto"/>
        <w:jc w:val="both"/>
        <w:rPr>
          <w:rFonts w:ascii="Roboto" w:hAnsi="Roboto"/>
          <w:shd w:val="clear" w:color="auto" w:fill="FFFFFF"/>
        </w:rPr>
      </w:pPr>
      <w:r>
        <w:rPr>
          <w:rFonts w:ascii="Roboto" w:hAnsi="Roboto"/>
          <w:shd w:val="clear" w:color="auto" w:fill="FFFFFF"/>
        </w:rPr>
        <w:t>В ноябре в Центре общения старшего поколения Красногвардейского района Санкт-Петербурга прошли лекции по финансовой грамотности и защите от действий мошенников.</w:t>
      </w:r>
    </w:p>
    <w:p w:rsidR="008D5E05" w:rsidRDefault="008D5E05" w:rsidP="003E7AC5">
      <w:pPr>
        <w:pStyle w:val="a4"/>
        <w:spacing w:before="0" w:beforeAutospacing="0" w:after="0" w:afterAutospacing="0" w:line="360" w:lineRule="auto"/>
        <w:jc w:val="both"/>
        <w:rPr>
          <w:rFonts w:ascii="Roboto" w:hAnsi="Roboto"/>
          <w:shd w:val="clear" w:color="auto" w:fill="FFFFFF"/>
        </w:rPr>
      </w:pPr>
      <w:r>
        <w:rPr>
          <w:rFonts w:ascii="Roboto" w:hAnsi="Roboto"/>
          <w:shd w:val="clear" w:color="auto" w:fill="FFFFFF"/>
        </w:rPr>
        <w:t>В ходе уроков специалисты Отделения Социального фонда России по СПб и Ленобласти совместно с сотрудниками банковского сектора рассказали активистам, какие виды мошенничества существуют и как обезопасить свои деньги. С участниками встречи обсудили угрозы, связанные с цифровыми технологиями, и дали практические советы по защите аккаунтов и предотвращению кражи личных данных. В будущем организаторы курса планируют разработать тесты, которые помогут слушателям лучше запомнить полученную информацию.</w:t>
      </w:r>
    </w:p>
    <w:p w:rsidR="008D5E05" w:rsidRDefault="008D5E05" w:rsidP="003E7AC5">
      <w:pPr>
        <w:pStyle w:val="a4"/>
        <w:spacing w:before="0" w:beforeAutospacing="0" w:after="0" w:afterAutospacing="0" w:line="360" w:lineRule="auto"/>
        <w:jc w:val="both"/>
        <w:rPr>
          <w:rFonts w:ascii="Roboto" w:hAnsi="Roboto"/>
          <w:shd w:val="clear" w:color="auto" w:fill="FFFFFF"/>
        </w:rPr>
      </w:pPr>
      <w:r>
        <w:rPr>
          <w:rFonts w:ascii="Roboto" w:hAnsi="Roboto"/>
          <w:shd w:val="clear" w:color="auto" w:fill="FFFFFF"/>
        </w:rPr>
        <w:t xml:space="preserve">Обучение представителей старшего поколения финансовой грамотности – лишь одно из направлений </w:t>
      </w:r>
      <w:proofErr w:type="gramStart"/>
      <w:r>
        <w:rPr>
          <w:rFonts w:ascii="Roboto" w:hAnsi="Roboto"/>
          <w:shd w:val="clear" w:color="auto" w:fill="FFFFFF"/>
        </w:rPr>
        <w:t>деятельности Центров общения старшего поколения региона</w:t>
      </w:r>
      <w:proofErr w:type="gramEnd"/>
      <w:r>
        <w:rPr>
          <w:rFonts w:ascii="Roboto" w:hAnsi="Roboto"/>
          <w:shd w:val="clear" w:color="auto" w:fill="FFFFFF"/>
        </w:rPr>
        <w:t xml:space="preserve">. В программе Центров — занятия по повышению компьютерной и пенсионной грамотности, тематические встречи со специалистами регионального Отделения СФР и мероприятия для любителей творчества и здорового образа жизни. </w:t>
      </w:r>
    </w:p>
    <w:p w:rsidR="008D5E05" w:rsidRDefault="008D5E05" w:rsidP="003E7AC5">
      <w:pPr>
        <w:pStyle w:val="a4"/>
        <w:spacing w:before="0" w:beforeAutospacing="0" w:after="0" w:afterAutospacing="0" w:line="360" w:lineRule="auto"/>
        <w:jc w:val="both"/>
        <w:rPr>
          <w:rFonts w:ascii="Roboto" w:hAnsi="Roboto"/>
          <w:shd w:val="clear" w:color="auto" w:fill="FFFFFF"/>
        </w:rPr>
      </w:pPr>
      <w:r>
        <w:rPr>
          <w:szCs w:val="20"/>
          <w:shd w:val="clear" w:color="auto" w:fill="FFFFFF"/>
        </w:rPr>
        <w:t xml:space="preserve">В настоящее время на территории региона работают три Центра общения старшего поколения: в Красногвардейском районе СПб, в Приозерске и Киришах. </w:t>
      </w:r>
      <w:r>
        <w:rPr>
          <w:rFonts w:ascii="Roboto" w:hAnsi="Roboto"/>
          <w:shd w:val="clear" w:color="auto" w:fill="FFFFFF"/>
        </w:rPr>
        <w:t xml:space="preserve">Расписание на декабрь уже на нашем сайте: </w:t>
      </w:r>
      <w:hyperlink r:id="rId5" w:history="1">
        <w:r>
          <w:rPr>
            <w:rStyle w:val="a3"/>
            <w:rFonts w:ascii="Roboto" w:hAnsi="Roboto"/>
            <w:color w:val="000000"/>
            <w:shd w:val="clear" w:color="auto" w:fill="FFFFFF"/>
          </w:rPr>
          <w:t>https://sfr.gov.ru/branches/spb/info/~0/11711</w:t>
        </w:r>
      </w:hyperlink>
      <w:r>
        <w:rPr>
          <w:rFonts w:ascii="Roboto" w:hAnsi="Roboto"/>
          <w:shd w:val="clear" w:color="auto" w:fill="FFFFFF"/>
        </w:rPr>
        <w:t>.</w:t>
      </w:r>
    </w:p>
    <w:p w:rsidR="008D5E05" w:rsidRDefault="008D5E05" w:rsidP="003E7AC5">
      <w:pPr>
        <w:pStyle w:val="a4"/>
        <w:spacing w:before="0" w:beforeAutospacing="0" w:after="0" w:afterAutospacing="0" w:line="360" w:lineRule="auto"/>
        <w:jc w:val="both"/>
        <w:rPr>
          <w:rFonts w:ascii="Roboto" w:hAnsi="Roboto"/>
          <w:shd w:val="clear" w:color="auto" w:fill="FFFFFF"/>
        </w:rPr>
      </w:pPr>
      <w:r>
        <w:rPr>
          <w:rFonts w:ascii="Roboto" w:hAnsi="Roboto"/>
          <w:shd w:val="clear" w:color="auto" w:fill="FFFFFF"/>
        </w:rPr>
        <w:t xml:space="preserve">Если вы хотите сделать свою жизнь ярче и интересней, приходите в Центры общения старшего поколения СПБ и Ленобласти, а также подписывайтесь на страницу </w:t>
      </w:r>
      <w:proofErr w:type="spellStart"/>
      <w:r>
        <w:rPr>
          <w:rFonts w:ascii="Roboto" w:hAnsi="Roboto"/>
          <w:shd w:val="clear" w:color="auto" w:fill="FFFFFF"/>
        </w:rPr>
        <w:t>ВКонтакте</w:t>
      </w:r>
      <w:proofErr w:type="spellEnd"/>
      <w:r>
        <w:rPr>
          <w:rFonts w:ascii="Roboto" w:hAnsi="Roboto"/>
          <w:shd w:val="clear" w:color="auto" w:fill="FFFFFF"/>
        </w:rPr>
        <w:t xml:space="preserve"> Петербургского Центра по ссылке </w:t>
      </w:r>
      <w:hyperlink r:id="rId6" w:history="1">
        <w:r>
          <w:rPr>
            <w:rStyle w:val="a3"/>
            <w:rFonts w:ascii="Roboto" w:hAnsi="Roboto"/>
            <w:color w:val="000000"/>
            <w:shd w:val="clear" w:color="auto" w:fill="FFFFFF"/>
          </w:rPr>
          <w:t>https://vk.com/club228421720</w:t>
        </w:r>
      </w:hyperlink>
      <w:r>
        <w:rPr>
          <w:rFonts w:ascii="Roboto" w:hAnsi="Roboto"/>
          <w:shd w:val="clear" w:color="auto" w:fill="FFFFFF"/>
        </w:rPr>
        <w:t xml:space="preserve"> и </w:t>
      </w:r>
      <w:proofErr w:type="spellStart"/>
      <w:r>
        <w:rPr>
          <w:rFonts w:ascii="Roboto" w:hAnsi="Roboto"/>
          <w:shd w:val="clear" w:color="auto" w:fill="FFFFFF"/>
        </w:rPr>
        <w:t>куар</w:t>
      </w:r>
      <w:proofErr w:type="spellEnd"/>
      <w:r>
        <w:rPr>
          <w:rFonts w:ascii="Roboto" w:hAnsi="Roboto"/>
          <w:shd w:val="clear" w:color="auto" w:fill="FFFFFF"/>
        </w:rPr>
        <w:t>-коду</w:t>
      </w:r>
    </w:p>
    <w:p w:rsidR="008D5E05" w:rsidRDefault="008D5E05" w:rsidP="008D5E05">
      <w:pPr>
        <w:pStyle w:val="a4"/>
        <w:spacing w:before="0" w:beforeAutospacing="0" w:after="200" w:afterAutospacing="0"/>
        <w:jc w:val="both"/>
        <w:rPr>
          <w:rFonts w:ascii="Roboto" w:hAnsi="Roboto"/>
          <w:shd w:val="clear" w:color="auto" w:fill="FFFFFF"/>
        </w:rPr>
      </w:pPr>
      <w:r>
        <w:rPr>
          <w:rFonts w:ascii="Roboto" w:hAnsi="Roboto"/>
          <w:noProof/>
          <w:shd w:val="clear" w:color="auto" w:fill="FFFFFF"/>
        </w:rPr>
        <w:drawing>
          <wp:inline distT="0" distB="0" distL="0" distR="0">
            <wp:extent cx="1330325" cy="133032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330325" cy="133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AC5" w:rsidRDefault="003E7AC5" w:rsidP="008D5E05">
      <w:pPr>
        <w:pStyle w:val="a4"/>
        <w:spacing w:before="0" w:beforeAutospacing="0" w:after="200" w:afterAutospacing="0"/>
        <w:jc w:val="both"/>
        <w:rPr>
          <w:bCs/>
          <w:color w:val="000000"/>
        </w:rPr>
      </w:pPr>
      <w:r>
        <w:rPr>
          <w:bCs/>
          <w:color w:val="000000"/>
        </w:rPr>
        <w:t xml:space="preserve">                    </w:t>
      </w:r>
    </w:p>
    <w:p w:rsidR="008D5E05" w:rsidRPr="003E7AC5" w:rsidRDefault="003E7AC5" w:rsidP="008D5E05">
      <w:pPr>
        <w:pStyle w:val="a4"/>
        <w:spacing w:before="0" w:beforeAutospacing="0" w:after="200" w:afterAutospacing="0"/>
        <w:jc w:val="both"/>
        <w:rPr>
          <w:shd w:val="clear" w:color="auto" w:fill="FFFFFF"/>
        </w:rPr>
      </w:pPr>
      <w:r>
        <w:rPr>
          <w:bCs/>
          <w:color w:val="000000"/>
        </w:rPr>
        <w:t xml:space="preserve">                  </w:t>
      </w:r>
      <w:r w:rsidRPr="003E7AC5">
        <w:rPr>
          <w:bCs/>
          <w:color w:val="000000"/>
        </w:rPr>
        <w:t>Пресс-служба Отделения СФР по Санкт-Петербургу и Ленинградской области</w:t>
      </w:r>
    </w:p>
    <w:p w:rsidR="00423DAD" w:rsidRDefault="00423DAD"/>
    <w:sectPr w:rsidR="00423D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E05"/>
    <w:rsid w:val="003E7AC5"/>
    <w:rsid w:val="00423DAD"/>
    <w:rsid w:val="00704DE4"/>
    <w:rsid w:val="007C3329"/>
    <w:rsid w:val="008D5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8D5E05"/>
    <w:rPr>
      <w:u w:val="single"/>
    </w:rPr>
  </w:style>
  <w:style w:type="paragraph" w:styleId="a4">
    <w:name w:val="Normal (Web)"/>
    <w:basedOn w:val="a"/>
    <w:uiPriority w:val="99"/>
    <w:semiHidden/>
    <w:unhideWhenUsed/>
    <w:rsid w:val="008D5E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D5E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5E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8D5E05"/>
    <w:rPr>
      <w:u w:val="single"/>
    </w:rPr>
  </w:style>
  <w:style w:type="paragraph" w:styleId="a4">
    <w:name w:val="Normal (Web)"/>
    <w:basedOn w:val="a"/>
    <w:uiPriority w:val="99"/>
    <w:semiHidden/>
    <w:unhideWhenUsed/>
    <w:rsid w:val="008D5E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D5E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5E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7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club228421720" TargetMode="External"/><Relationship Id="rId5" Type="http://schemas.openxmlformats.org/officeDocument/2006/relationships/hyperlink" Target="https://sfr.gov.ru/branches/spb/info/~0/1171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2</cp:revision>
  <dcterms:created xsi:type="dcterms:W3CDTF">2024-12-04T12:59:00Z</dcterms:created>
  <dcterms:modified xsi:type="dcterms:W3CDTF">2024-12-04T12:59:00Z</dcterms:modified>
</cp:coreProperties>
</file>