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CC" w:rsidRPr="005031CC" w:rsidRDefault="005031CC" w:rsidP="005031CC">
      <w:pPr>
        <w:pStyle w:val="docdata"/>
        <w:spacing w:beforeAutospacing="0" w:after="200" w:afterAutospacing="0" w:line="360" w:lineRule="auto"/>
        <w:jc w:val="center"/>
        <w:rPr>
          <w:sz w:val="28"/>
          <w:szCs w:val="28"/>
        </w:rPr>
      </w:pPr>
      <w:r w:rsidRPr="005031CC">
        <w:rPr>
          <w:b/>
          <w:bCs/>
          <w:color w:val="000000"/>
          <w:sz w:val="28"/>
          <w:szCs w:val="28"/>
          <w:shd w:val="clear" w:color="auto" w:fill="FFFFFF"/>
        </w:rPr>
        <w:t>С 1 января 2025 года жители Санкт-Петербурга и Ленобласти с инвалидностью могут получать ТСР двумя способами</w:t>
      </w:r>
      <w:r>
        <w:rPr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>В 2025 году изменился порядок получения технических средств реабилитации (ТСР) за счет бюджета. Граждане с инвалидностью получили возможность самим выбрать удобный им способ приобретения ТСР. Теперь их можно получить в натуральном виде через государственную закупку в региональном отделении Социального фонда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031CC">
        <w:rPr>
          <w:color w:val="000000"/>
          <w:sz w:val="28"/>
          <w:szCs w:val="28"/>
          <w:shd w:val="clear" w:color="auto" w:fill="FFFFFF"/>
        </w:rPr>
        <w:t xml:space="preserve"> или с помощью электронного сертификата.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>Для того</w:t>
      </w:r>
      <w:proofErr w:type="gramStart"/>
      <w:r w:rsidRPr="005031CC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5031CC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031CC">
        <w:rPr>
          <w:color w:val="000000"/>
          <w:sz w:val="28"/>
          <w:szCs w:val="28"/>
          <w:shd w:val="clear" w:color="auto" w:fill="FFFFFF"/>
        </w:rPr>
        <w:t xml:space="preserve">чтобы сделать выбор, следует учесть разницу в сроках получения услуги. 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>При заказе изделия в натуральной форме его получение будет зависеть от наличия действующего государственного контракта. Если договор заключен, обеспечение займет 15 дней или 7 дней – для паллиативных больных.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 xml:space="preserve">Электронный сертификат позволяет приобрести техническое средство реабилитации быстрее: его оформление составляет 10 дней. Срок действия — 1 год. 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>Обязательным условием получения сертификата является наличие действующей карты МИР. Это необходимо для идентификации владельца электронного сертификата в момент оформления покупки и перевода средств из казначейства продавцу.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>«Принятые изменения делают процедуру приобретения ТСР</w:t>
      </w:r>
      <w:r w:rsidRPr="005031CC">
        <w:rPr>
          <w:color w:val="000000"/>
          <w:sz w:val="28"/>
          <w:szCs w:val="28"/>
        </w:rPr>
        <w:t> </w:t>
      </w:r>
      <w:r w:rsidRPr="005031CC">
        <w:rPr>
          <w:color w:val="000000"/>
          <w:sz w:val="28"/>
          <w:szCs w:val="28"/>
          <w:shd w:val="clear" w:color="auto" w:fill="FFFFFF"/>
        </w:rPr>
        <w:t>более удобной для людей с инвалидностью. Кроме того, с этого года заявление о замене технических средств реабилитации можно подавать заранее, а не по истечении сроков их использования. Это позволит исключить периоды, когда человек может остаться без необходимого технического средства реабилитации», – отметил управляющий Отделением Социального фонда по СПБ и ЛО Константин Островский.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 xml:space="preserve">Теперь заявку на получение нового ТСР с 2025 года можно делать за 60 дней до окончания срока эксплуатации текущего изделия или за 60 дней до </w:t>
      </w:r>
      <w:r w:rsidRPr="005031CC">
        <w:rPr>
          <w:color w:val="000000"/>
          <w:sz w:val="28"/>
          <w:szCs w:val="28"/>
          <w:shd w:val="clear" w:color="auto" w:fill="FFFFFF"/>
        </w:rPr>
        <w:lastRenderedPageBreak/>
        <w:t>исчерпания выделенного объёма средств на обеспечение техническими средствами реабилитации.</w:t>
      </w:r>
    </w:p>
    <w:p w:rsidR="005031CC" w:rsidRPr="005031CC" w:rsidRDefault="005031CC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031CC">
        <w:rPr>
          <w:color w:val="000000"/>
          <w:sz w:val="28"/>
          <w:szCs w:val="28"/>
          <w:shd w:val="clear" w:color="auto" w:fill="FFFFFF"/>
        </w:rPr>
        <w:t xml:space="preserve">Если технические средства реабилитации были приобретены на собственные средства до конца 2024 года, то региональное Отделение </w:t>
      </w:r>
      <w:proofErr w:type="spellStart"/>
      <w:r w:rsidRPr="005031CC">
        <w:rPr>
          <w:color w:val="000000"/>
          <w:sz w:val="28"/>
          <w:szCs w:val="28"/>
          <w:shd w:val="clear" w:color="auto" w:fill="FFFFFF"/>
        </w:rPr>
        <w:t>Соцфонда</w:t>
      </w:r>
      <w:proofErr w:type="spellEnd"/>
      <w:r w:rsidRPr="005031CC">
        <w:rPr>
          <w:color w:val="000000"/>
          <w:sz w:val="28"/>
          <w:szCs w:val="28"/>
          <w:shd w:val="clear" w:color="auto" w:fill="FFFFFF"/>
        </w:rPr>
        <w:t xml:space="preserve"> в прежнем порядке возместит расходы за самостоятельную покупку.</w:t>
      </w:r>
    </w:p>
    <w:p w:rsidR="006C1DD6" w:rsidRDefault="005031CC" w:rsidP="005031C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5031CC">
        <w:rPr>
          <w:color w:val="000000"/>
          <w:sz w:val="28"/>
          <w:szCs w:val="28"/>
          <w:shd w:val="clear" w:color="auto" w:fill="FFFFFF"/>
        </w:rPr>
        <w:t xml:space="preserve">Подать заявление на получение технического средства реабилитации (в натуральном виде или с помощью электронного сертификата) можно на портале </w:t>
      </w:r>
      <w:proofErr w:type="spellStart"/>
      <w:r w:rsidRPr="005031CC">
        <w:rPr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Pr="005031CC">
        <w:rPr>
          <w:color w:val="000000"/>
          <w:sz w:val="28"/>
          <w:szCs w:val="28"/>
          <w:shd w:val="clear" w:color="auto" w:fill="FFFFFF"/>
        </w:rPr>
        <w:t xml:space="preserve">, </w:t>
      </w:r>
      <w:r w:rsidRPr="005031CC">
        <w:rPr>
          <w:color w:val="000000" w:themeColor="text1"/>
          <w:sz w:val="28"/>
          <w:szCs w:val="28"/>
          <w:shd w:val="clear" w:color="auto" w:fill="FFFFFF"/>
        </w:rPr>
        <w:t>в</w:t>
      </w:r>
      <w:r w:rsidRPr="005031CC">
        <w:rPr>
          <w:color w:val="000000"/>
          <w:sz w:val="28"/>
          <w:szCs w:val="28"/>
          <w:shd w:val="clear" w:color="auto" w:fill="FFFFFF"/>
        </w:rPr>
        <w:t xml:space="preserve"> клиентской службе </w:t>
      </w:r>
      <w:proofErr w:type="spellStart"/>
      <w:r w:rsidRPr="005031CC">
        <w:rPr>
          <w:color w:val="000000"/>
          <w:sz w:val="28"/>
          <w:szCs w:val="28"/>
          <w:shd w:val="clear" w:color="auto" w:fill="FFFFFF"/>
        </w:rPr>
        <w:t>Соцфонда</w:t>
      </w:r>
      <w:proofErr w:type="spellEnd"/>
      <w:r w:rsidRPr="005031CC">
        <w:rPr>
          <w:color w:val="000000"/>
          <w:sz w:val="28"/>
          <w:szCs w:val="28"/>
          <w:shd w:val="clear" w:color="auto" w:fill="FFFFFF"/>
        </w:rPr>
        <w:t xml:space="preserve"> или в МФЦ.</w:t>
      </w:r>
    </w:p>
    <w:p w:rsidR="006C1DD6" w:rsidRPr="005031CC" w:rsidRDefault="006C1DD6" w:rsidP="005031C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DF1E74" w:rsidRPr="006C1DD6" w:rsidRDefault="006C1DD6" w:rsidP="006C1DD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C1DD6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DF1E74" w:rsidRPr="006C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CC"/>
    <w:rsid w:val="005031CC"/>
    <w:rsid w:val="006C1DD6"/>
    <w:rsid w:val="00B15633"/>
    <w:rsid w:val="00DF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175,bqiaagaaeyqcaaagiaiaaammoaaabro4aaaaaaaaaaaaaaaaaaaaaaaaaaaaaaaaaaaaaaaaaaaaaaaaaaaaaaaaaaaaaaaaaaaaaaaaaaaaaaaaaaaaaaaaaaaaaaaaaaaaaaaaaaaaaaaaaaaaaaaaaaaaaaaaaaaaaaaaaaaaaaaaaaaaaaaaaaaaaaaaaaaaaaaaaaaaaaaaaaaaaaaaaaaaaaaaaaaaaaa"/>
    <w:basedOn w:val="a"/>
    <w:rsid w:val="0050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5175,bqiaagaaeyqcaaagiaiaaammoaaabro4aaaaaaaaaaaaaaaaaaaaaaaaaaaaaaaaaaaaaaaaaaaaaaaaaaaaaaaaaaaaaaaaaaaaaaaaaaaaaaaaaaaaaaaaaaaaaaaaaaaaaaaaaaaaaaaaaaaaaaaaaaaaaaaaaaaaaaaaaaaaaaaaaaaaaaaaaaaaaaaaaaaaaaaaaaaaaaaaaaaaaaaaaaaaaaaaaaaaaaa"/>
    <w:basedOn w:val="a"/>
    <w:rsid w:val="0050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4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2</cp:revision>
  <dcterms:created xsi:type="dcterms:W3CDTF">2025-01-23T09:52:00Z</dcterms:created>
  <dcterms:modified xsi:type="dcterms:W3CDTF">2025-01-23T09:52:00Z</dcterms:modified>
</cp:coreProperties>
</file>