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CD" w:rsidRDefault="00E91FCD" w:rsidP="00E91FCD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Какие меры поддержки предоставляет Отделение СФР по СПб и ЛО участникам специальной военной операции?</w:t>
      </w:r>
    </w:p>
    <w:p w:rsidR="00E91FCD" w:rsidRDefault="00E91FCD" w:rsidP="00E91FCD">
      <w:pPr>
        <w:spacing w:line="360" w:lineRule="auto"/>
        <w:rPr>
          <w:color w:val="auto"/>
        </w:rPr>
      </w:pP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>Региональное Отделение СФР с начала специальной военной операции оказывает поддержку ее участникам. Ветераны обеспечиваются пенсиями, ежемесячными денежными выплатами, средствами реабилитации, а также другими льготами и различными видами компенсаций.</w:t>
      </w:r>
      <w:r w:rsidRPr="00E91FCD">
        <w:rPr>
          <w:sz w:val="28"/>
          <w:szCs w:val="28"/>
        </w:rPr>
        <w:t xml:space="preserve"> </w:t>
      </w: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 xml:space="preserve">С января 2025 года, объявленного годом защитника Отечества, меры социальной поддержки для этой категории населения были расширены.  </w:t>
      </w: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 xml:space="preserve">«С этого года региональное Отделение СФР обеспечивает демобилизованных участников СВО бесплатными путевками на санаторно-курортное лечение и медицинскую реабилитацию в санаториях, подведомственных </w:t>
      </w:r>
      <w:proofErr w:type="spellStart"/>
      <w:r w:rsidRPr="00E91FCD">
        <w:rPr>
          <w:color w:val="auto"/>
          <w:sz w:val="28"/>
          <w:szCs w:val="28"/>
        </w:rPr>
        <w:t>Соцфонду</w:t>
      </w:r>
      <w:proofErr w:type="spellEnd"/>
      <w:r w:rsidRPr="00E91FCD">
        <w:rPr>
          <w:color w:val="auto"/>
          <w:sz w:val="28"/>
          <w:szCs w:val="28"/>
        </w:rPr>
        <w:t xml:space="preserve">. Также для них предусмотрена компенсация затрат на проезд туда и обратно», — сказал управляющий Отделением Социального фонда России по Санкт-Петербургу и Ленинградской области </w:t>
      </w:r>
      <w:r w:rsidRPr="00E91FCD">
        <w:rPr>
          <w:b/>
          <w:color w:val="auto"/>
          <w:sz w:val="28"/>
          <w:szCs w:val="28"/>
        </w:rPr>
        <w:t>Константин Островский.</w:t>
      </w: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>Заявление и медицинские документы, подтверждающие наличие показаний к прохождению лечения или реабилитации, принимают во всех клиентских службах Отделения фонда. Срок рассмотрения — двое суток. Если у участника СВО нет таких документов, сотрудники Отделения окажут содействие в их получении. Ветераны, удостоенные звания Героя России, или ветераны с инвалидностью I группы, имеют право на лечение во внеочередном порядке.</w:t>
      </w: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>Участники СВО имеют право на пенсионное обеспечение в зависимости от их статуса (мобилизованный, контрактник, доброволец). При этом каждый год участия в СВО за периоды до назначения пенсии засчитывается как два, и вместо обычного пенсионного коэффициента 1,8 они получают 3,6.</w:t>
      </w:r>
    </w:p>
    <w:p w:rsidR="00E91FCD" w:rsidRPr="00E91FCD" w:rsidRDefault="00E91FCD" w:rsidP="00E91FCD">
      <w:pPr>
        <w:spacing w:line="360" w:lineRule="auto"/>
        <w:jc w:val="both"/>
        <w:rPr>
          <w:color w:val="auto"/>
          <w:sz w:val="28"/>
          <w:szCs w:val="28"/>
        </w:rPr>
      </w:pP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lastRenderedPageBreak/>
        <w:t xml:space="preserve">Если военнослужащий получил инвалидность в период нахождения в зоне СВО, ему назначаются пенсия по инвалидности и ежемесячная выплата из-за травмы или заболевания, </w:t>
      </w:r>
      <w:proofErr w:type="gramStart"/>
      <w:r w:rsidRPr="00E91FCD">
        <w:rPr>
          <w:color w:val="auto"/>
          <w:sz w:val="28"/>
          <w:szCs w:val="28"/>
        </w:rPr>
        <w:t>полученных</w:t>
      </w:r>
      <w:proofErr w:type="gramEnd"/>
      <w:r w:rsidRPr="00E91FCD">
        <w:rPr>
          <w:color w:val="auto"/>
          <w:sz w:val="28"/>
          <w:szCs w:val="28"/>
        </w:rPr>
        <w:t xml:space="preserve"> в ходе специальной военной операции. Кроме того, при установлении инвалидности, ветерану полагается ежемесячная компенсация по военной травме.</w:t>
      </w:r>
    </w:p>
    <w:p w:rsidR="00E91FCD" w:rsidRDefault="00E91FCD" w:rsidP="00E91FCD">
      <w:pPr>
        <w:spacing w:line="360" w:lineRule="auto"/>
        <w:jc w:val="both"/>
        <w:rPr>
          <w:color w:val="auto"/>
          <w:sz w:val="28"/>
          <w:szCs w:val="28"/>
        </w:rPr>
      </w:pPr>
      <w:r w:rsidRPr="00E91FCD">
        <w:rPr>
          <w:color w:val="auto"/>
          <w:sz w:val="28"/>
          <w:szCs w:val="28"/>
        </w:rPr>
        <w:t xml:space="preserve">Дополнительная информация по телефону круглосуточного </w:t>
      </w:r>
      <w:proofErr w:type="gramStart"/>
      <w:r w:rsidRPr="00E91FCD">
        <w:rPr>
          <w:color w:val="auto"/>
          <w:sz w:val="28"/>
          <w:szCs w:val="28"/>
        </w:rPr>
        <w:t>контакт-центра</w:t>
      </w:r>
      <w:proofErr w:type="gramEnd"/>
      <w:r w:rsidRPr="00E91FCD">
        <w:rPr>
          <w:color w:val="auto"/>
          <w:sz w:val="28"/>
          <w:szCs w:val="28"/>
        </w:rPr>
        <w:t xml:space="preserve"> 8 (800) 100-00-01, или в клиентских службах регионального Отделения СФР.</w:t>
      </w:r>
    </w:p>
    <w:p w:rsidR="00E91FCD" w:rsidRDefault="00E91FCD" w:rsidP="00E91FCD">
      <w:pPr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E91FCD" w:rsidRPr="00E91FCD" w:rsidRDefault="00E91FCD" w:rsidP="00E91FCD">
      <w:pPr>
        <w:spacing w:line="360" w:lineRule="auto"/>
        <w:jc w:val="right"/>
        <w:rPr>
          <w:rFonts w:cs="Times New Roman"/>
          <w:color w:val="auto"/>
        </w:rPr>
      </w:pPr>
      <w:r w:rsidRPr="00E91FCD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E91FCD" w:rsidRPr="00E91FCD" w:rsidRDefault="00E91FCD" w:rsidP="00E91FCD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91FCD" w:rsidRPr="00E91FCD" w:rsidRDefault="00E91FCD" w:rsidP="00E91FCD">
      <w:pPr>
        <w:spacing w:line="360" w:lineRule="auto"/>
        <w:jc w:val="both"/>
        <w:rPr>
          <w:color w:val="auto"/>
          <w:sz w:val="28"/>
          <w:szCs w:val="28"/>
        </w:rPr>
      </w:pPr>
    </w:p>
    <w:p w:rsidR="00D3071D" w:rsidRPr="00E91FCD" w:rsidRDefault="00D3071D" w:rsidP="00E91FCD">
      <w:pPr>
        <w:spacing w:line="360" w:lineRule="auto"/>
        <w:jc w:val="both"/>
        <w:rPr>
          <w:sz w:val="28"/>
          <w:szCs w:val="28"/>
        </w:rPr>
      </w:pPr>
    </w:p>
    <w:sectPr w:rsidR="00D3071D" w:rsidRPr="00E9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CD"/>
    <w:rsid w:val="00D3071D"/>
    <w:rsid w:val="00E20E06"/>
    <w:rsid w:val="00E9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CD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CD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2025-03-11T08:37:00Z</dcterms:created>
  <dcterms:modified xsi:type="dcterms:W3CDTF">2025-03-11T08:37:00Z</dcterms:modified>
</cp:coreProperties>
</file>