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A5F" w:rsidRDefault="00050A5F" w:rsidP="00050A5F">
      <w:pPr>
        <w:spacing w:line="36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С начала 2025 года 298 жителей СПб и ЛО получили от регионального Отделения Социального фонда компенсацию ОСАГО</w:t>
      </w:r>
    </w:p>
    <w:p w:rsidR="00050A5F" w:rsidRDefault="00050A5F" w:rsidP="00050A5F">
      <w:pPr>
        <w:spacing w:line="360" w:lineRule="auto"/>
        <w:ind w:firstLine="720"/>
        <w:rPr>
          <w:color w:val="auto"/>
        </w:rPr>
      </w:pPr>
    </w:p>
    <w:p w:rsidR="00050A5F" w:rsidRPr="00050A5F" w:rsidRDefault="00050A5F" w:rsidP="00050A5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050A5F">
        <w:rPr>
          <w:color w:val="auto"/>
          <w:sz w:val="28"/>
          <w:szCs w:val="28"/>
        </w:rPr>
        <w:t xml:space="preserve">Отделение Социального фонда по Санкт-Петербургу и Ленинградской области компенсирует 50% стоимости полиса ОСАГО людям с инвалидностью (или их законным представителям), которым по медицинским показаниям (согласно индивидуальной программе реабилитации) положено транспортное средство. В  2025 году такую компенсацию получили 298 заявителей. </w:t>
      </w:r>
    </w:p>
    <w:p w:rsidR="00050A5F" w:rsidRPr="00050A5F" w:rsidRDefault="00050A5F" w:rsidP="00050A5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050A5F">
        <w:rPr>
          <w:color w:val="auto"/>
          <w:sz w:val="28"/>
          <w:szCs w:val="28"/>
        </w:rPr>
        <w:t xml:space="preserve">«Обратиться за возмещением жители региона могут не чаще одного раза в </w:t>
      </w:r>
      <w:proofErr w:type="gramStart"/>
      <w:r w:rsidRPr="00050A5F">
        <w:rPr>
          <w:color w:val="auto"/>
          <w:sz w:val="28"/>
          <w:szCs w:val="28"/>
        </w:rPr>
        <w:t>год</w:t>
      </w:r>
      <w:proofErr w:type="gramEnd"/>
      <w:r w:rsidRPr="00050A5F">
        <w:rPr>
          <w:color w:val="auto"/>
          <w:sz w:val="28"/>
          <w:szCs w:val="28"/>
        </w:rPr>
        <w:t xml:space="preserve"> и получить ее только на один автомобиль. При этом гражданину с инвалидностью не обязательно быть владельцем машины, но обязательно — страхователем», — отметил управляющий Отделением Социального фонда по СПБ и ЛО </w:t>
      </w:r>
      <w:r w:rsidRPr="00050A5F">
        <w:rPr>
          <w:b/>
          <w:color w:val="auto"/>
          <w:sz w:val="28"/>
          <w:szCs w:val="28"/>
        </w:rPr>
        <w:t>Константин Островский.</w:t>
      </w:r>
    </w:p>
    <w:p w:rsidR="00050A5F" w:rsidRPr="00050A5F" w:rsidRDefault="00050A5F" w:rsidP="00050A5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050A5F">
        <w:rPr>
          <w:color w:val="auto"/>
          <w:sz w:val="28"/>
          <w:szCs w:val="28"/>
        </w:rPr>
        <w:t xml:space="preserve">Предоставление компенсации предусмотрено только в случае, если в полисе ОСАГО вписано не более трех человек — гражданин с инвалидностью (либо его законный представитель) и два водителя. </w:t>
      </w:r>
    </w:p>
    <w:p w:rsidR="00050A5F" w:rsidRPr="00050A5F" w:rsidRDefault="00050A5F" w:rsidP="00050A5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050A5F">
        <w:rPr>
          <w:color w:val="auto"/>
          <w:sz w:val="28"/>
          <w:szCs w:val="28"/>
        </w:rPr>
        <w:t xml:space="preserve">При поступлении из Российского союза автостраховщиков сведений об оформленном договоре ОСАГО компенсация предоставляется </w:t>
      </w:r>
      <w:proofErr w:type="spellStart"/>
      <w:r w:rsidRPr="00050A5F">
        <w:rPr>
          <w:color w:val="auto"/>
          <w:sz w:val="28"/>
          <w:szCs w:val="28"/>
        </w:rPr>
        <w:t>беззаявительно</w:t>
      </w:r>
      <w:proofErr w:type="spellEnd"/>
      <w:r w:rsidRPr="00050A5F">
        <w:rPr>
          <w:color w:val="auto"/>
          <w:sz w:val="28"/>
          <w:szCs w:val="28"/>
        </w:rPr>
        <w:t xml:space="preserve">. При отсутствии указанных сведений обратиться за компенсацией можно через личный кабинет на портале </w:t>
      </w:r>
      <w:proofErr w:type="spellStart"/>
      <w:r w:rsidRPr="00050A5F">
        <w:rPr>
          <w:color w:val="auto"/>
          <w:sz w:val="28"/>
          <w:szCs w:val="28"/>
        </w:rPr>
        <w:t>Госуслуг</w:t>
      </w:r>
      <w:proofErr w:type="spellEnd"/>
      <w:r w:rsidRPr="00050A5F">
        <w:rPr>
          <w:color w:val="auto"/>
          <w:sz w:val="28"/>
          <w:szCs w:val="28"/>
        </w:rPr>
        <w:t>, а также лично в клиентских службах.</w:t>
      </w:r>
    </w:p>
    <w:p w:rsidR="00050A5F" w:rsidRPr="00050A5F" w:rsidRDefault="00050A5F" w:rsidP="00050A5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050A5F">
        <w:rPr>
          <w:color w:val="auto"/>
          <w:sz w:val="28"/>
          <w:szCs w:val="28"/>
        </w:rPr>
        <w:t>Заявление подлежит рассмотрению в течение 5 календарных дней с момента его регистрации в Отделении Социального фонда по Санкт-Петербургу и Ленинградской области. Еще 5 календарных дней потребуется на перечисление сре</w:t>
      </w:r>
      <w:proofErr w:type="gramStart"/>
      <w:r w:rsidRPr="00050A5F">
        <w:rPr>
          <w:color w:val="auto"/>
          <w:sz w:val="28"/>
          <w:szCs w:val="28"/>
        </w:rPr>
        <w:t>дств в сл</w:t>
      </w:r>
      <w:proofErr w:type="gramEnd"/>
      <w:r w:rsidRPr="00050A5F">
        <w:rPr>
          <w:color w:val="auto"/>
          <w:sz w:val="28"/>
          <w:szCs w:val="28"/>
        </w:rPr>
        <w:t>учае положительного решения.</w:t>
      </w:r>
    </w:p>
    <w:p w:rsidR="00050A5F" w:rsidRPr="00050A5F" w:rsidRDefault="00050A5F" w:rsidP="00050A5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050A5F">
        <w:rPr>
          <w:color w:val="auto"/>
          <w:sz w:val="28"/>
          <w:szCs w:val="28"/>
        </w:rPr>
        <w:t xml:space="preserve">Если у вас остались вопросы, вы всегда можете позвонить в единый контакт-центр: 8 (800) 100-00-01. </w:t>
      </w:r>
    </w:p>
    <w:p w:rsidR="00050A5F" w:rsidRPr="00050A5F" w:rsidRDefault="00050A5F" w:rsidP="00050A5F">
      <w:pPr>
        <w:spacing w:line="360" w:lineRule="auto"/>
        <w:ind w:firstLine="720"/>
        <w:jc w:val="both"/>
        <w:rPr>
          <w:rFonts w:cs="Times New Roman"/>
          <w:color w:val="auto"/>
          <w:sz w:val="22"/>
          <w:szCs w:val="22"/>
        </w:rPr>
      </w:pPr>
    </w:p>
    <w:p w:rsidR="00050A5F" w:rsidRPr="00050A5F" w:rsidRDefault="00050A5F" w:rsidP="00050A5F">
      <w:pPr>
        <w:spacing w:line="360" w:lineRule="auto"/>
        <w:ind w:firstLine="720"/>
        <w:jc w:val="both"/>
        <w:rPr>
          <w:rFonts w:cs="Times New Roman"/>
          <w:color w:val="auto"/>
        </w:rPr>
      </w:pPr>
      <w:bookmarkStart w:id="0" w:name="_GoBack"/>
      <w:bookmarkEnd w:id="0"/>
      <w:r w:rsidRPr="00050A5F">
        <w:rPr>
          <w:rFonts w:eastAsiaTheme="minorHAnsi" w:cs="Times New Roman"/>
          <w:bCs/>
          <w:lang w:eastAsia="en-US"/>
        </w:rPr>
        <w:t xml:space="preserve">        </w:t>
      </w:r>
      <w:r w:rsidRPr="00050A5F">
        <w:rPr>
          <w:rFonts w:eastAsiaTheme="minorHAnsi" w:cs="Times New Roman"/>
          <w:bCs/>
          <w:lang w:eastAsia="en-US"/>
        </w:rPr>
        <w:t>Пресс-служба Отделения СФР по Санкт-Петербургу и Ленинградской области</w:t>
      </w:r>
    </w:p>
    <w:p w:rsidR="00050A5F" w:rsidRDefault="00050A5F" w:rsidP="00050A5F">
      <w:pPr>
        <w:spacing w:line="360" w:lineRule="auto"/>
        <w:jc w:val="both"/>
        <w:rPr>
          <w:color w:val="auto"/>
        </w:rPr>
      </w:pPr>
      <w:r>
        <w:rPr>
          <w:color w:val="auto"/>
        </w:rPr>
        <w:t xml:space="preserve"> </w:t>
      </w:r>
    </w:p>
    <w:p w:rsidR="00040C33" w:rsidRDefault="00040C33"/>
    <w:sectPr w:rsidR="00040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A5F"/>
    <w:rsid w:val="00040C33"/>
    <w:rsid w:val="00050A5F"/>
    <w:rsid w:val="00EC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A5F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A5F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5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2025-03-27T07:17:00Z</dcterms:created>
  <dcterms:modified xsi:type="dcterms:W3CDTF">2025-03-27T07:28:00Z</dcterms:modified>
</cp:coreProperties>
</file>