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3B9" w:rsidRDefault="00EC33B9" w:rsidP="00EC33B9">
      <w:pPr>
        <w:spacing w:line="36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Отделение СФР по Санкт-Петербургу и Ленобласти предостерегает жителей региона от уловок мошенников</w:t>
      </w:r>
    </w:p>
    <w:p w:rsidR="00EC33B9" w:rsidRDefault="00EC33B9" w:rsidP="00EC33B9">
      <w:pPr>
        <w:spacing w:line="360" w:lineRule="auto"/>
        <w:ind w:firstLine="720"/>
        <w:jc w:val="both"/>
        <w:rPr>
          <w:color w:val="auto"/>
        </w:rPr>
      </w:pP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>В регионе участились случаи, когда мошенники под видом работников социальных служб пытаются выведать у человека персональные данные. Отделение СФР по СПб и ЛО призывает граждан быть осторожными и не попадаться на подобные уловки.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>Аферист, представившись сотрудником Социального фонда России, может сообщить, что гражданину нужно сделать перерасчет пенсии, подать заявление на новую социальную выплату. Кроме того, злоумышленники могут рассказывать о выявленной ошибке при подсчете пенсионного стажа.</w:t>
      </w:r>
      <w:r w:rsidRPr="00EC33B9">
        <w:rPr>
          <w:color w:val="000000" w:themeColor="text1"/>
          <w:sz w:val="28"/>
          <w:szCs w:val="28"/>
        </w:rPr>
        <w:t xml:space="preserve"> Бывают случаи, когда человека пугают приостановлением социальных выплат, кому-то говорят о взломе личного кабинета, другим предлагают обналичить материнский капитал. 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 xml:space="preserve">Мошенники постоянно обновляют способы, которыми они пользуются для обмана людей. Махинации могут быть разными, но цель одна — завладеть доступом к профилю на портале </w:t>
      </w:r>
      <w:proofErr w:type="spellStart"/>
      <w:r w:rsidRPr="00EC33B9">
        <w:rPr>
          <w:color w:val="auto"/>
          <w:sz w:val="28"/>
          <w:szCs w:val="28"/>
        </w:rPr>
        <w:t>госуслуг</w:t>
      </w:r>
      <w:proofErr w:type="spellEnd"/>
      <w:r w:rsidRPr="00EC33B9">
        <w:rPr>
          <w:color w:val="auto"/>
          <w:sz w:val="28"/>
          <w:szCs w:val="28"/>
        </w:rPr>
        <w:t xml:space="preserve"> или мобильному банку. Это может обернуться для доверчивых граждан неожиданным оформлением кредитов и списанием со счетов денежных средств.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000000" w:themeColor="text1"/>
          <w:sz w:val="28"/>
          <w:szCs w:val="28"/>
        </w:rPr>
        <w:t>Невозможно предусмотреть все, что могут придумать мошенники, зато можно помнить общие правила защиты от их действий: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 xml:space="preserve">– услуги Отделения СФР по Санкт-Петербургу и Ленинградской области можно получить только в клиентских службах СФР, МФЦ и на портале </w:t>
      </w:r>
      <w:proofErr w:type="spellStart"/>
      <w:r w:rsidRPr="00EC33B9">
        <w:rPr>
          <w:color w:val="auto"/>
          <w:sz w:val="28"/>
          <w:szCs w:val="28"/>
        </w:rPr>
        <w:t>госуслуг</w:t>
      </w:r>
      <w:proofErr w:type="spellEnd"/>
      <w:r w:rsidRPr="00EC33B9">
        <w:rPr>
          <w:color w:val="auto"/>
          <w:sz w:val="28"/>
          <w:szCs w:val="28"/>
        </w:rPr>
        <w:t>;</w:t>
      </w:r>
    </w:p>
    <w:p w:rsid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>– сотрудники регионального Отделения никогда не звонят гражданам, не рассылают письма и не ходят по домам (за исключением случаев, когда была оставлена специальная заявка);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>– предоставление государственных услуг и мер поддержки осуществляется бесплатно.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lastRenderedPageBreak/>
        <w:t>Учитывайте признаки, которые косвенно свидетельствуют о мошеннических намерениях. При их проявлении стоит насторожиться. Вот некоторые из них:</w:t>
      </w:r>
    </w:p>
    <w:p w:rsid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>– аферист говорит быстро, громко, сложными фразами, фоном слышен шум;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>– не дает человеку времени на раздумья: требует срочно принять решение;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 xml:space="preserve">– не разрешает советоваться с </w:t>
      </w:r>
      <w:proofErr w:type="gramStart"/>
      <w:r w:rsidRPr="00EC33B9">
        <w:rPr>
          <w:color w:val="auto"/>
          <w:sz w:val="28"/>
          <w:szCs w:val="28"/>
        </w:rPr>
        <w:t>близкими</w:t>
      </w:r>
      <w:proofErr w:type="gramEnd"/>
      <w:r w:rsidRPr="00EC33B9">
        <w:rPr>
          <w:color w:val="auto"/>
          <w:sz w:val="28"/>
          <w:szCs w:val="28"/>
        </w:rPr>
        <w:t>, перезванивать в банк;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>– упоминает Центробанк, Банк России, ЦБ;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>– все разговоры сводит к необходимости назвать что-то из персональных данных: номер СНИЛС, данные паспорта, номер банковской карты, ПИН-код и трехзначный CVC/CVV – код на обороте банковской карты и другое;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>Не стоит верить собеседнику даже в случае, если звонящий называет гражданина по имени и отчеству, знает его адрес, семейное положение и другую информацию. Такие данные можно получить разными способами.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>Если все же вы предоставили свои данные незнакомому человеку, следует немедленно заблокировать карту, сменить пароли и обратиться в правоохранительные органы.</w:t>
      </w:r>
    </w:p>
    <w:p w:rsid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 xml:space="preserve">Получить консультацию специалистов регионального Отделения фонда всегда можно по номеру единого </w:t>
      </w:r>
      <w:proofErr w:type="gramStart"/>
      <w:r w:rsidRPr="00EC33B9">
        <w:rPr>
          <w:color w:val="auto"/>
          <w:sz w:val="28"/>
          <w:szCs w:val="28"/>
        </w:rPr>
        <w:t>контакт-центра</w:t>
      </w:r>
      <w:proofErr w:type="gramEnd"/>
      <w:r w:rsidRPr="00EC33B9">
        <w:rPr>
          <w:color w:val="auto"/>
          <w:sz w:val="28"/>
          <w:szCs w:val="28"/>
        </w:rPr>
        <w:t xml:space="preserve"> (8-800-100-00-01) и в клиентских службах Санкт-Петербурга и Ленинградской области.</w:t>
      </w:r>
    </w:p>
    <w:p w:rsid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bookmarkStart w:id="0" w:name="_GoBack"/>
      <w:bookmarkEnd w:id="0"/>
    </w:p>
    <w:p w:rsidR="00EC33B9" w:rsidRPr="00EC33B9" w:rsidRDefault="00EC33B9" w:rsidP="00EC33B9">
      <w:pPr>
        <w:spacing w:line="360" w:lineRule="auto"/>
        <w:ind w:firstLine="720"/>
        <w:jc w:val="right"/>
        <w:rPr>
          <w:rFonts w:cs="Times New Roman"/>
          <w:color w:val="auto"/>
        </w:rPr>
      </w:pPr>
      <w:r w:rsidRPr="00EC33B9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 xml:space="preserve">  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EC33B9">
        <w:rPr>
          <w:color w:val="auto"/>
          <w:sz w:val="28"/>
          <w:szCs w:val="28"/>
        </w:rPr>
        <w:t xml:space="preserve">  </w:t>
      </w: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C33B9" w:rsidRPr="00EC33B9" w:rsidRDefault="00EC33B9" w:rsidP="00EC33B9">
      <w:pPr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C33B9" w:rsidRDefault="00EC33B9" w:rsidP="00EC33B9">
      <w:pPr>
        <w:spacing w:line="360" w:lineRule="auto"/>
        <w:ind w:firstLine="720"/>
        <w:jc w:val="both"/>
        <w:rPr>
          <w:color w:val="auto"/>
        </w:rPr>
      </w:pPr>
      <w:r>
        <w:rPr>
          <w:color w:val="auto"/>
        </w:rPr>
        <w:t xml:space="preserve">  </w:t>
      </w:r>
    </w:p>
    <w:p w:rsidR="00EC33B9" w:rsidRDefault="00EC33B9" w:rsidP="00EC33B9">
      <w:pPr>
        <w:spacing w:line="360" w:lineRule="auto"/>
        <w:ind w:firstLine="720"/>
        <w:jc w:val="both"/>
        <w:rPr>
          <w:color w:val="auto"/>
        </w:rPr>
      </w:pPr>
    </w:p>
    <w:p w:rsidR="00EC33B9" w:rsidRDefault="00EC33B9" w:rsidP="00EC33B9">
      <w:pPr>
        <w:spacing w:line="360" w:lineRule="auto"/>
        <w:ind w:firstLine="720"/>
        <w:jc w:val="both"/>
        <w:rPr>
          <w:color w:val="auto"/>
        </w:rPr>
      </w:pPr>
    </w:p>
    <w:p w:rsidR="000E50B1" w:rsidRDefault="000E50B1"/>
    <w:sectPr w:rsidR="000E5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B9"/>
    <w:rsid w:val="000E50B1"/>
    <w:rsid w:val="00EC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3B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3B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2025-04-03T09:01:00Z</dcterms:created>
  <dcterms:modified xsi:type="dcterms:W3CDTF">2025-04-03T09:09:00Z</dcterms:modified>
</cp:coreProperties>
</file>